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AE41" w14:textId="77777777" w:rsidR="00F1789F" w:rsidRPr="00635287" w:rsidRDefault="00F1789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38A4EB" w14:textId="1A1845D5" w:rsidR="00F1789F" w:rsidRPr="0032481F" w:rsidRDefault="00F1789F">
      <w:pPr>
        <w:pStyle w:val="BodyText2"/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 xml:space="preserve">In memory of Bernard F. Smith </w:t>
      </w:r>
      <w:r w:rsidR="00134148" w:rsidRPr="0032481F">
        <w:rPr>
          <w:rFonts w:asciiTheme="minorHAnsi" w:hAnsiTheme="minorHAnsi" w:cstheme="minorHAnsi"/>
          <w:szCs w:val="24"/>
        </w:rPr>
        <w:t xml:space="preserve">and </w:t>
      </w:r>
      <w:r w:rsidR="006C3B0C" w:rsidRPr="0032481F">
        <w:rPr>
          <w:rFonts w:asciiTheme="minorHAnsi" w:hAnsiTheme="minorHAnsi" w:cstheme="minorHAnsi"/>
          <w:szCs w:val="24"/>
        </w:rPr>
        <w:t xml:space="preserve">Marie Lucille Tetreault </w:t>
      </w:r>
      <w:r w:rsidRPr="0032481F">
        <w:rPr>
          <w:rFonts w:asciiTheme="minorHAnsi" w:hAnsiTheme="minorHAnsi" w:cstheme="minorHAnsi"/>
          <w:szCs w:val="24"/>
        </w:rPr>
        <w:t xml:space="preserve">and in the interest of its members, the Northeastern Connecticut Health Care Credit Union </w:t>
      </w:r>
      <w:r w:rsidR="006C3B0C" w:rsidRPr="0032481F">
        <w:rPr>
          <w:rFonts w:asciiTheme="minorHAnsi" w:hAnsiTheme="minorHAnsi" w:cstheme="minorHAnsi"/>
          <w:szCs w:val="24"/>
        </w:rPr>
        <w:t xml:space="preserve">and the individual families </w:t>
      </w:r>
      <w:r w:rsidRPr="0032481F">
        <w:rPr>
          <w:rFonts w:asciiTheme="minorHAnsi" w:hAnsiTheme="minorHAnsi" w:cstheme="minorHAnsi"/>
          <w:szCs w:val="24"/>
        </w:rPr>
        <w:t>ha</w:t>
      </w:r>
      <w:r w:rsidR="006C3B0C" w:rsidRPr="0032481F">
        <w:rPr>
          <w:rFonts w:asciiTheme="minorHAnsi" w:hAnsiTheme="minorHAnsi" w:cstheme="minorHAnsi"/>
          <w:szCs w:val="24"/>
        </w:rPr>
        <w:t>ve</w:t>
      </w:r>
      <w:r w:rsidRPr="0032481F">
        <w:rPr>
          <w:rFonts w:asciiTheme="minorHAnsi" w:hAnsiTheme="minorHAnsi" w:cstheme="minorHAnsi"/>
          <w:szCs w:val="24"/>
        </w:rPr>
        <w:t xml:space="preserve"> established </w:t>
      </w:r>
      <w:r w:rsidR="00134148" w:rsidRPr="0032481F">
        <w:rPr>
          <w:rFonts w:asciiTheme="minorHAnsi" w:hAnsiTheme="minorHAnsi" w:cstheme="minorHAnsi"/>
          <w:szCs w:val="24"/>
        </w:rPr>
        <w:t>two</w:t>
      </w:r>
      <w:r w:rsidRPr="0032481F">
        <w:rPr>
          <w:rFonts w:asciiTheme="minorHAnsi" w:hAnsiTheme="minorHAnsi" w:cstheme="minorHAnsi"/>
          <w:szCs w:val="24"/>
        </w:rPr>
        <w:t xml:space="preserve"> educational aid scholarship</w:t>
      </w:r>
      <w:r w:rsidR="00134148" w:rsidRPr="0032481F">
        <w:rPr>
          <w:rFonts w:asciiTheme="minorHAnsi" w:hAnsiTheme="minorHAnsi" w:cstheme="minorHAnsi"/>
          <w:szCs w:val="24"/>
        </w:rPr>
        <w:t xml:space="preserve"> programs</w:t>
      </w:r>
      <w:r w:rsidRPr="0032481F">
        <w:rPr>
          <w:rFonts w:asciiTheme="minorHAnsi" w:hAnsiTheme="minorHAnsi" w:cstheme="minorHAnsi"/>
          <w:szCs w:val="24"/>
        </w:rPr>
        <w:t xml:space="preserve"> to advance the skills of its members in the areas of health care</w:t>
      </w:r>
      <w:r w:rsidR="006C3B0C" w:rsidRPr="0032481F">
        <w:rPr>
          <w:rFonts w:asciiTheme="minorHAnsi" w:hAnsiTheme="minorHAnsi" w:cstheme="minorHAnsi"/>
          <w:szCs w:val="24"/>
        </w:rPr>
        <w:t>,</w:t>
      </w:r>
      <w:r w:rsidRPr="0032481F">
        <w:rPr>
          <w:rFonts w:asciiTheme="minorHAnsi" w:hAnsiTheme="minorHAnsi" w:cstheme="minorHAnsi"/>
          <w:szCs w:val="24"/>
        </w:rPr>
        <w:t xml:space="preserve"> finance</w:t>
      </w:r>
      <w:r w:rsidR="006C3B0C" w:rsidRPr="0032481F">
        <w:rPr>
          <w:rFonts w:asciiTheme="minorHAnsi" w:hAnsiTheme="minorHAnsi" w:cstheme="minorHAnsi"/>
          <w:szCs w:val="24"/>
        </w:rPr>
        <w:t>, and nursing</w:t>
      </w:r>
      <w:r w:rsidRPr="0032481F">
        <w:rPr>
          <w:rFonts w:asciiTheme="minorHAnsi" w:hAnsiTheme="minorHAnsi" w:cstheme="minorHAnsi"/>
          <w:szCs w:val="24"/>
        </w:rPr>
        <w:t>.</w:t>
      </w:r>
    </w:p>
    <w:p w14:paraId="7FDABA1A" w14:textId="77777777" w:rsidR="004311BE" w:rsidRPr="0032481F" w:rsidRDefault="004311BE" w:rsidP="004311BE">
      <w:pPr>
        <w:rPr>
          <w:rFonts w:asciiTheme="minorHAnsi" w:hAnsiTheme="minorHAnsi" w:cstheme="minorHAnsi"/>
          <w:b/>
          <w:szCs w:val="24"/>
        </w:rPr>
      </w:pPr>
      <w:r w:rsidRPr="0032481F">
        <w:rPr>
          <w:rFonts w:asciiTheme="minorHAnsi" w:hAnsiTheme="minorHAnsi" w:cstheme="minorHAnsi"/>
          <w:b/>
          <w:szCs w:val="24"/>
        </w:rPr>
        <w:t>Committee Structure</w:t>
      </w:r>
    </w:p>
    <w:p w14:paraId="0522612C" w14:textId="77777777" w:rsidR="004311BE" w:rsidRPr="0032481F" w:rsidRDefault="004311BE" w:rsidP="004311BE">
      <w:pPr>
        <w:rPr>
          <w:rFonts w:asciiTheme="minorHAnsi" w:hAnsiTheme="minorHAnsi" w:cstheme="minorHAnsi"/>
          <w:szCs w:val="24"/>
        </w:rPr>
      </w:pPr>
    </w:p>
    <w:p w14:paraId="12F693DA" w14:textId="7FCF4B86" w:rsidR="004311BE" w:rsidRPr="0032481F" w:rsidRDefault="004311BE" w:rsidP="004311BE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>New members are to be appointed by the Chairperson of the Committee and the current members</w:t>
      </w:r>
      <w:r w:rsidR="00134148" w:rsidRPr="0032481F">
        <w:rPr>
          <w:rFonts w:asciiTheme="minorHAnsi" w:hAnsiTheme="minorHAnsi" w:cstheme="minorHAnsi"/>
          <w:szCs w:val="24"/>
        </w:rPr>
        <w:t xml:space="preserve"> as necessary</w:t>
      </w:r>
      <w:r w:rsidRPr="0032481F">
        <w:rPr>
          <w:rFonts w:asciiTheme="minorHAnsi" w:hAnsiTheme="minorHAnsi" w:cstheme="minorHAnsi"/>
          <w:szCs w:val="24"/>
        </w:rPr>
        <w:t>.</w:t>
      </w:r>
      <w:r w:rsidR="002F43DA" w:rsidRPr="0032481F">
        <w:rPr>
          <w:rFonts w:asciiTheme="minorHAnsi" w:hAnsiTheme="minorHAnsi" w:cstheme="minorHAnsi"/>
          <w:szCs w:val="24"/>
        </w:rPr>
        <w:t xml:space="preserve">  </w:t>
      </w:r>
    </w:p>
    <w:p w14:paraId="1892D4E2" w14:textId="77777777" w:rsidR="006F00E9" w:rsidRPr="0032481F" w:rsidRDefault="006F00E9" w:rsidP="006F00E9">
      <w:pPr>
        <w:ind w:left="360"/>
        <w:rPr>
          <w:rFonts w:asciiTheme="minorHAnsi" w:hAnsiTheme="minorHAnsi" w:cstheme="minorHAnsi"/>
          <w:szCs w:val="24"/>
        </w:rPr>
      </w:pPr>
    </w:p>
    <w:p w14:paraId="53FDAEE7" w14:textId="6955C53D" w:rsidR="004311BE" w:rsidRPr="0032481F" w:rsidRDefault="004311BE" w:rsidP="004311BE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>The Committee is composed of</w:t>
      </w:r>
      <w:r w:rsidR="00134148" w:rsidRPr="0032481F">
        <w:rPr>
          <w:rFonts w:asciiTheme="minorHAnsi" w:hAnsiTheme="minorHAnsi" w:cstheme="minorHAnsi"/>
          <w:szCs w:val="24"/>
        </w:rPr>
        <w:t xml:space="preserve"> </w:t>
      </w:r>
      <w:r w:rsidR="00B13D4F" w:rsidRPr="0032481F">
        <w:rPr>
          <w:rFonts w:asciiTheme="minorHAnsi" w:hAnsiTheme="minorHAnsi" w:cstheme="minorHAnsi"/>
          <w:szCs w:val="24"/>
        </w:rPr>
        <w:t xml:space="preserve">at least two NCHCCU Board/Committee </w:t>
      </w:r>
      <w:r w:rsidRPr="0032481F">
        <w:rPr>
          <w:rFonts w:asciiTheme="minorHAnsi" w:hAnsiTheme="minorHAnsi" w:cstheme="minorHAnsi"/>
          <w:szCs w:val="24"/>
        </w:rPr>
        <w:t>members</w:t>
      </w:r>
      <w:r w:rsidR="002F43DA" w:rsidRPr="0032481F">
        <w:rPr>
          <w:rFonts w:asciiTheme="minorHAnsi" w:hAnsiTheme="minorHAnsi" w:cstheme="minorHAnsi"/>
          <w:szCs w:val="24"/>
        </w:rPr>
        <w:t xml:space="preserve">, </w:t>
      </w:r>
      <w:r w:rsidR="00B13D4F" w:rsidRPr="0032481F">
        <w:rPr>
          <w:rFonts w:asciiTheme="minorHAnsi" w:hAnsiTheme="minorHAnsi" w:cstheme="minorHAnsi"/>
          <w:szCs w:val="24"/>
        </w:rPr>
        <w:t xml:space="preserve">and a representative from either or both of </w:t>
      </w:r>
      <w:r w:rsidR="002F43DA" w:rsidRPr="0032481F">
        <w:rPr>
          <w:rFonts w:asciiTheme="minorHAnsi" w:hAnsiTheme="minorHAnsi" w:cstheme="minorHAnsi"/>
          <w:szCs w:val="24"/>
        </w:rPr>
        <w:t>the Smith family</w:t>
      </w:r>
      <w:r w:rsidR="00B13D4F" w:rsidRPr="0032481F">
        <w:rPr>
          <w:rFonts w:asciiTheme="minorHAnsi" w:hAnsiTheme="minorHAnsi" w:cstheme="minorHAnsi"/>
          <w:szCs w:val="24"/>
        </w:rPr>
        <w:t xml:space="preserve"> and/or</w:t>
      </w:r>
      <w:r w:rsidR="00134148" w:rsidRPr="0032481F">
        <w:rPr>
          <w:rFonts w:asciiTheme="minorHAnsi" w:hAnsiTheme="minorHAnsi" w:cstheme="minorHAnsi"/>
          <w:szCs w:val="24"/>
        </w:rPr>
        <w:t xml:space="preserve"> the Tetreault family</w:t>
      </w:r>
      <w:r w:rsidR="002F43DA" w:rsidRPr="0032481F">
        <w:rPr>
          <w:rFonts w:asciiTheme="minorHAnsi" w:hAnsiTheme="minorHAnsi" w:cstheme="minorHAnsi"/>
          <w:szCs w:val="24"/>
        </w:rPr>
        <w:t xml:space="preserve">.  Each </w:t>
      </w:r>
      <w:r w:rsidR="00FA61F5" w:rsidRPr="0032481F">
        <w:rPr>
          <w:rFonts w:asciiTheme="minorHAnsi" w:hAnsiTheme="minorHAnsi" w:cstheme="minorHAnsi"/>
          <w:szCs w:val="24"/>
        </w:rPr>
        <w:t xml:space="preserve">non-family member </w:t>
      </w:r>
      <w:r w:rsidR="002F43DA" w:rsidRPr="0032481F">
        <w:rPr>
          <w:rFonts w:asciiTheme="minorHAnsi" w:hAnsiTheme="minorHAnsi" w:cstheme="minorHAnsi"/>
          <w:szCs w:val="24"/>
        </w:rPr>
        <w:t xml:space="preserve">will </w:t>
      </w:r>
      <w:r w:rsidRPr="0032481F">
        <w:rPr>
          <w:rFonts w:asciiTheme="minorHAnsi" w:hAnsiTheme="minorHAnsi" w:cstheme="minorHAnsi"/>
          <w:szCs w:val="24"/>
        </w:rPr>
        <w:t>serv</w:t>
      </w:r>
      <w:r w:rsidR="002F43DA" w:rsidRPr="0032481F">
        <w:rPr>
          <w:rFonts w:asciiTheme="minorHAnsi" w:hAnsiTheme="minorHAnsi" w:cstheme="minorHAnsi"/>
          <w:szCs w:val="24"/>
        </w:rPr>
        <w:t>e</w:t>
      </w:r>
      <w:r w:rsidRPr="0032481F">
        <w:rPr>
          <w:rFonts w:asciiTheme="minorHAnsi" w:hAnsiTheme="minorHAnsi" w:cstheme="minorHAnsi"/>
          <w:szCs w:val="24"/>
        </w:rPr>
        <w:t xml:space="preserve"> five-year terms</w:t>
      </w:r>
      <w:r w:rsidR="000C112A" w:rsidRPr="0032481F">
        <w:rPr>
          <w:rFonts w:asciiTheme="minorHAnsi" w:hAnsiTheme="minorHAnsi" w:cstheme="minorHAnsi"/>
          <w:szCs w:val="24"/>
        </w:rPr>
        <w:t xml:space="preserve">, </w:t>
      </w:r>
      <w:r w:rsidR="002F43DA" w:rsidRPr="0032481F">
        <w:rPr>
          <w:rFonts w:asciiTheme="minorHAnsi" w:hAnsiTheme="minorHAnsi" w:cstheme="minorHAnsi"/>
          <w:szCs w:val="24"/>
        </w:rPr>
        <w:t xml:space="preserve">with </w:t>
      </w:r>
      <w:r w:rsidR="000C112A" w:rsidRPr="0032481F">
        <w:rPr>
          <w:rFonts w:asciiTheme="minorHAnsi" w:hAnsiTheme="minorHAnsi" w:cstheme="minorHAnsi"/>
          <w:szCs w:val="24"/>
        </w:rPr>
        <w:t>renewing membership approved by the Committee</w:t>
      </w:r>
      <w:r w:rsidRPr="0032481F">
        <w:rPr>
          <w:rFonts w:asciiTheme="minorHAnsi" w:hAnsiTheme="minorHAnsi" w:cstheme="minorHAnsi"/>
          <w:szCs w:val="24"/>
        </w:rPr>
        <w:t>.</w:t>
      </w:r>
    </w:p>
    <w:p w14:paraId="462BB4BA" w14:textId="77777777" w:rsidR="006F00E9" w:rsidRPr="0032481F" w:rsidRDefault="006F00E9" w:rsidP="006F00E9">
      <w:pPr>
        <w:ind w:left="360"/>
        <w:rPr>
          <w:rFonts w:asciiTheme="minorHAnsi" w:hAnsiTheme="minorHAnsi" w:cstheme="minorHAnsi"/>
          <w:szCs w:val="24"/>
        </w:rPr>
      </w:pPr>
    </w:p>
    <w:p w14:paraId="15C11120" w14:textId="77777777" w:rsidR="004311BE" w:rsidRPr="0032481F" w:rsidRDefault="004311BE" w:rsidP="004311BE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>The Board of Directors will appoint the first chairperson.  Subsequent chairs will be appointed by the Committee and approved by the Board of Directors.</w:t>
      </w:r>
    </w:p>
    <w:p w14:paraId="2ABAAC07" w14:textId="77777777" w:rsidR="006F00E9" w:rsidRPr="0032481F" w:rsidRDefault="006F00E9" w:rsidP="006F00E9">
      <w:pPr>
        <w:ind w:left="360"/>
        <w:rPr>
          <w:rFonts w:asciiTheme="minorHAnsi" w:hAnsiTheme="minorHAnsi" w:cstheme="minorHAnsi"/>
          <w:szCs w:val="24"/>
        </w:rPr>
      </w:pPr>
    </w:p>
    <w:p w14:paraId="5666533F" w14:textId="70D4EEB8" w:rsidR="004311BE" w:rsidRPr="0032481F" w:rsidRDefault="004311BE" w:rsidP="004311BE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 xml:space="preserve">The Committee will meet </w:t>
      </w:r>
      <w:r w:rsidR="002F43DA" w:rsidRPr="0032481F">
        <w:rPr>
          <w:rFonts w:asciiTheme="minorHAnsi" w:hAnsiTheme="minorHAnsi" w:cstheme="minorHAnsi"/>
          <w:szCs w:val="24"/>
        </w:rPr>
        <w:t xml:space="preserve">at least </w:t>
      </w:r>
      <w:r w:rsidRPr="0032481F">
        <w:rPr>
          <w:rFonts w:asciiTheme="minorHAnsi" w:hAnsiTheme="minorHAnsi" w:cstheme="minorHAnsi"/>
          <w:szCs w:val="24"/>
        </w:rPr>
        <w:t>annually in March – or at their discretion.</w:t>
      </w:r>
    </w:p>
    <w:p w14:paraId="2E947566" w14:textId="77777777" w:rsidR="004311BE" w:rsidRPr="0032481F" w:rsidRDefault="004311BE" w:rsidP="004311B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14:paraId="106897E9" w14:textId="77777777" w:rsidR="004311BE" w:rsidRPr="0032481F" w:rsidRDefault="004311BE" w:rsidP="004311BE">
      <w:pPr>
        <w:rPr>
          <w:rFonts w:asciiTheme="minorHAnsi" w:hAnsiTheme="minorHAnsi" w:cstheme="minorHAnsi"/>
          <w:b/>
          <w:szCs w:val="24"/>
        </w:rPr>
      </w:pPr>
      <w:r w:rsidRPr="0032481F">
        <w:rPr>
          <w:rFonts w:asciiTheme="minorHAnsi" w:hAnsiTheme="minorHAnsi" w:cstheme="minorHAnsi"/>
          <w:b/>
          <w:szCs w:val="24"/>
        </w:rPr>
        <w:t>Committee Policy &amp; Procedure</w:t>
      </w:r>
    </w:p>
    <w:p w14:paraId="17986E8F" w14:textId="77777777" w:rsidR="004311BE" w:rsidRPr="0032481F" w:rsidRDefault="004311BE" w:rsidP="004311BE">
      <w:pPr>
        <w:rPr>
          <w:rFonts w:asciiTheme="minorHAnsi" w:hAnsiTheme="minorHAnsi" w:cstheme="minorHAnsi"/>
          <w:szCs w:val="24"/>
        </w:rPr>
      </w:pPr>
    </w:p>
    <w:p w14:paraId="00B8CBCE" w14:textId="77777777" w:rsidR="006C3B0C" w:rsidRPr="0032481F" w:rsidRDefault="004311BE" w:rsidP="004311BE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 xml:space="preserve">The Committee may call on the Board of Directors and the Office Staff of the NCHCCU for assistance in considering applications. </w:t>
      </w:r>
    </w:p>
    <w:p w14:paraId="6325378A" w14:textId="77777777" w:rsidR="006C3B0C" w:rsidRPr="0032481F" w:rsidRDefault="006C3B0C" w:rsidP="006C3B0C">
      <w:pPr>
        <w:ind w:left="360"/>
        <w:rPr>
          <w:rFonts w:asciiTheme="minorHAnsi" w:hAnsiTheme="minorHAnsi" w:cstheme="minorHAnsi"/>
          <w:szCs w:val="24"/>
        </w:rPr>
      </w:pPr>
    </w:p>
    <w:p w14:paraId="4DD61E2B" w14:textId="7B1F84DD" w:rsidR="004311BE" w:rsidRPr="0032481F" w:rsidRDefault="006C3B0C" w:rsidP="006C3B0C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32481F">
        <w:rPr>
          <w:rFonts w:asciiTheme="minorHAnsi" w:hAnsiTheme="minorHAnsi" w:cstheme="minorHAnsi"/>
          <w:b/>
          <w:bCs/>
          <w:szCs w:val="24"/>
        </w:rPr>
        <w:t>Bernard F. Smith Scholarship</w:t>
      </w:r>
      <w:r w:rsidR="004311BE" w:rsidRPr="0032481F">
        <w:rPr>
          <w:rFonts w:asciiTheme="minorHAnsi" w:hAnsiTheme="minorHAnsi" w:cstheme="minorHAnsi"/>
          <w:b/>
          <w:bCs/>
          <w:szCs w:val="24"/>
        </w:rPr>
        <w:t xml:space="preserve"> </w:t>
      </w:r>
      <w:r w:rsidR="00134148" w:rsidRPr="0032481F">
        <w:rPr>
          <w:rFonts w:asciiTheme="minorHAnsi" w:hAnsiTheme="minorHAnsi" w:cstheme="minorHAnsi"/>
          <w:b/>
          <w:bCs/>
          <w:szCs w:val="24"/>
        </w:rPr>
        <w:t>(Healthcare or Finance)</w:t>
      </w:r>
    </w:p>
    <w:p w14:paraId="2A5036A2" w14:textId="77777777" w:rsidR="006F00E9" w:rsidRPr="0032481F" w:rsidRDefault="006F00E9" w:rsidP="006F00E9">
      <w:pPr>
        <w:ind w:left="360"/>
        <w:rPr>
          <w:rFonts w:asciiTheme="minorHAnsi" w:hAnsiTheme="minorHAnsi" w:cstheme="minorHAnsi"/>
          <w:szCs w:val="24"/>
        </w:rPr>
      </w:pPr>
    </w:p>
    <w:p w14:paraId="624CA49D" w14:textId="43F376B9" w:rsidR="004311BE" w:rsidRPr="0032481F" w:rsidRDefault="004311BE" w:rsidP="004311BE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>Funds are allocated directly from the NCHCCU’s general fund account as part of their budget process in January of each year.</w:t>
      </w:r>
      <w:r w:rsidR="00840DD6" w:rsidRPr="0032481F">
        <w:rPr>
          <w:rFonts w:asciiTheme="minorHAnsi" w:hAnsiTheme="minorHAnsi" w:cstheme="minorHAnsi"/>
          <w:szCs w:val="24"/>
        </w:rPr>
        <w:t xml:space="preserve">  </w:t>
      </w:r>
    </w:p>
    <w:p w14:paraId="1FC437F7" w14:textId="77777777" w:rsidR="00840DD6" w:rsidRPr="0032481F" w:rsidRDefault="00840DD6" w:rsidP="00840DD6">
      <w:pPr>
        <w:pStyle w:val="ListParagraph"/>
        <w:rPr>
          <w:rFonts w:asciiTheme="minorHAnsi" w:hAnsiTheme="minorHAnsi" w:cstheme="minorHAnsi"/>
          <w:szCs w:val="24"/>
        </w:rPr>
      </w:pPr>
    </w:p>
    <w:p w14:paraId="6E1E698D" w14:textId="5B8B4045" w:rsidR="00840DD6" w:rsidRPr="0032481F" w:rsidRDefault="00840DD6" w:rsidP="004311BE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>There will be five $1</w:t>
      </w:r>
      <w:r w:rsidR="00572035" w:rsidRPr="0032481F">
        <w:rPr>
          <w:rFonts w:asciiTheme="minorHAnsi" w:hAnsiTheme="minorHAnsi" w:cstheme="minorHAnsi"/>
          <w:szCs w:val="24"/>
        </w:rPr>
        <w:t>,</w:t>
      </w:r>
      <w:r w:rsidRPr="0032481F">
        <w:rPr>
          <w:rFonts w:asciiTheme="minorHAnsi" w:hAnsiTheme="minorHAnsi" w:cstheme="minorHAnsi"/>
          <w:szCs w:val="24"/>
        </w:rPr>
        <w:t>000 scholarships available each year</w:t>
      </w:r>
      <w:r w:rsidR="008B2172" w:rsidRPr="0032481F">
        <w:rPr>
          <w:rFonts w:asciiTheme="minorHAnsi" w:hAnsiTheme="minorHAnsi" w:cstheme="minorHAnsi"/>
          <w:szCs w:val="24"/>
        </w:rPr>
        <w:t>, with a lifetime total of $2,000 per applicant</w:t>
      </w:r>
      <w:r w:rsidRPr="0032481F">
        <w:rPr>
          <w:rFonts w:asciiTheme="minorHAnsi" w:hAnsiTheme="minorHAnsi" w:cstheme="minorHAnsi"/>
          <w:szCs w:val="24"/>
        </w:rPr>
        <w:t xml:space="preserve">.  </w:t>
      </w:r>
      <w:bookmarkStart w:id="0" w:name="_Hlk86998129"/>
      <w:r w:rsidRPr="0032481F">
        <w:rPr>
          <w:rFonts w:asciiTheme="minorHAnsi" w:hAnsiTheme="minorHAnsi" w:cstheme="minorHAnsi"/>
          <w:szCs w:val="24"/>
        </w:rPr>
        <w:t xml:space="preserve">Scholarships will </w:t>
      </w:r>
      <w:r w:rsidR="00D05707" w:rsidRPr="0032481F">
        <w:rPr>
          <w:rFonts w:asciiTheme="minorHAnsi" w:hAnsiTheme="minorHAnsi" w:cstheme="minorHAnsi"/>
          <w:szCs w:val="24"/>
        </w:rPr>
        <w:t xml:space="preserve">only </w:t>
      </w:r>
      <w:r w:rsidRPr="0032481F">
        <w:rPr>
          <w:rFonts w:asciiTheme="minorHAnsi" w:hAnsiTheme="minorHAnsi" w:cstheme="minorHAnsi"/>
          <w:szCs w:val="24"/>
        </w:rPr>
        <w:t xml:space="preserve">be given to qualified applicants. </w:t>
      </w:r>
      <w:r w:rsidR="00D05707" w:rsidRPr="0032481F">
        <w:rPr>
          <w:rFonts w:asciiTheme="minorHAnsi" w:hAnsiTheme="minorHAnsi" w:cstheme="minorHAnsi"/>
          <w:szCs w:val="24"/>
        </w:rPr>
        <w:t>If no applicants qualify, no scholarships will be given.</w:t>
      </w:r>
      <w:bookmarkEnd w:id="0"/>
      <w:r w:rsidR="00100A68" w:rsidRPr="0032481F">
        <w:rPr>
          <w:rFonts w:asciiTheme="minorHAnsi" w:hAnsiTheme="minorHAnsi" w:cstheme="minorHAnsi"/>
          <w:szCs w:val="24"/>
        </w:rPr>
        <w:t xml:space="preserve"> </w:t>
      </w:r>
      <w:r w:rsidR="00254B31" w:rsidRPr="0032481F">
        <w:rPr>
          <w:rFonts w:asciiTheme="minorHAnsi" w:hAnsiTheme="minorHAnsi" w:cstheme="minorHAnsi"/>
          <w:szCs w:val="24"/>
        </w:rPr>
        <w:t>An applicant pursuing a career in Nursing, may also apply for the Tetreault Scholarship.</w:t>
      </w:r>
    </w:p>
    <w:p w14:paraId="31540AFB" w14:textId="77777777" w:rsidR="006F00E9" w:rsidRPr="0032481F" w:rsidRDefault="006F00E9" w:rsidP="006F00E9">
      <w:pPr>
        <w:ind w:left="360"/>
        <w:rPr>
          <w:rFonts w:asciiTheme="minorHAnsi" w:hAnsiTheme="minorHAnsi" w:cstheme="minorHAnsi"/>
          <w:szCs w:val="24"/>
        </w:rPr>
      </w:pPr>
    </w:p>
    <w:p w14:paraId="003600E6" w14:textId="24BF8129" w:rsidR="004311BE" w:rsidRPr="0032481F" w:rsidRDefault="004311BE" w:rsidP="004311BE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 xml:space="preserve">The </w:t>
      </w:r>
      <w:r w:rsidR="00D05707" w:rsidRPr="0032481F">
        <w:rPr>
          <w:rFonts w:asciiTheme="minorHAnsi" w:hAnsiTheme="minorHAnsi" w:cstheme="minorHAnsi"/>
          <w:szCs w:val="24"/>
        </w:rPr>
        <w:t>awardee(s)</w:t>
      </w:r>
      <w:r w:rsidRPr="0032481F">
        <w:rPr>
          <w:rFonts w:asciiTheme="minorHAnsi" w:hAnsiTheme="minorHAnsi" w:cstheme="minorHAnsi"/>
          <w:szCs w:val="24"/>
        </w:rPr>
        <w:t xml:space="preserve"> will be informed in writing within ten days after the Committee meeting to explain the details of the award. </w:t>
      </w:r>
    </w:p>
    <w:p w14:paraId="32CD367F" w14:textId="77777777" w:rsidR="006F00E9" w:rsidRPr="0032481F" w:rsidRDefault="006F00E9" w:rsidP="006F00E9">
      <w:pPr>
        <w:ind w:left="360"/>
        <w:rPr>
          <w:rFonts w:asciiTheme="minorHAnsi" w:hAnsiTheme="minorHAnsi" w:cstheme="minorHAnsi"/>
          <w:szCs w:val="24"/>
        </w:rPr>
      </w:pPr>
    </w:p>
    <w:p w14:paraId="05B06FCC" w14:textId="77777777" w:rsidR="004311BE" w:rsidRPr="0032481F" w:rsidRDefault="004311BE" w:rsidP="004311BE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 xml:space="preserve">Only tuition, books, laboratory or registration fees are considered for aid purposes. </w:t>
      </w:r>
    </w:p>
    <w:p w14:paraId="5CBD95D0" w14:textId="77777777" w:rsidR="006F00E9" w:rsidRPr="0032481F" w:rsidRDefault="006F00E9" w:rsidP="006F00E9">
      <w:pPr>
        <w:ind w:left="360"/>
        <w:rPr>
          <w:rFonts w:asciiTheme="minorHAnsi" w:hAnsiTheme="minorHAnsi" w:cstheme="minorHAnsi"/>
          <w:szCs w:val="24"/>
        </w:rPr>
      </w:pPr>
    </w:p>
    <w:p w14:paraId="16B0CF08" w14:textId="676A8329" w:rsidR="004311BE" w:rsidRDefault="00840DD6" w:rsidP="004311BE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 xml:space="preserve">Payment </w:t>
      </w:r>
      <w:r w:rsidR="004311BE" w:rsidRPr="0032481F">
        <w:rPr>
          <w:rFonts w:asciiTheme="minorHAnsi" w:hAnsiTheme="minorHAnsi" w:cstheme="minorHAnsi"/>
          <w:szCs w:val="24"/>
        </w:rPr>
        <w:t xml:space="preserve">will be made by the Treasurer of the Board of Directors to each approved applicant </w:t>
      </w:r>
      <w:r w:rsidRPr="0032481F">
        <w:rPr>
          <w:rFonts w:asciiTheme="minorHAnsi" w:hAnsiTheme="minorHAnsi" w:cstheme="minorHAnsi"/>
          <w:szCs w:val="24"/>
        </w:rPr>
        <w:t>with proof of payment from their institution or directly to</w:t>
      </w:r>
      <w:r w:rsidR="004311BE" w:rsidRPr="0032481F">
        <w:rPr>
          <w:rFonts w:asciiTheme="minorHAnsi" w:hAnsiTheme="minorHAnsi" w:cstheme="minorHAnsi"/>
          <w:szCs w:val="24"/>
        </w:rPr>
        <w:t xml:space="preserve"> their institution.</w:t>
      </w:r>
    </w:p>
    <w:p w14:paraId="5679CF31" w14:textId="77777777" w:rsidR="0032481F" w:rsidRDefault="0032481F" w:rsidP="0032481F">
      <w:pPr>
        <w:pStyle w:val="ListParagraph"/>
        <w:rPr>
          <w:rFonts w:asciiTheme="minorHAnsi" w:hAnsiTheme="minorHAnsi" w:cstheme="minorHAnsi"/>
          <w:szCs w:val="24"/>
        </w:rPr>
      </w:pPr>
    </w:p>
    <w:p w14:paraId="7C369EDF" w14:textId="77777777" w:rsidR="0032481F" w:rsidRPr="0032481F" w:rsidRDefault="0032481F" w:rsidP="0032481F">
      <w:pPr>
        <w:ind w:left="360"/>
        <w:rPr>
          <w:rFonts w:asciiTheme="minorHAnsi" w:hAnsiTheme="minorHAnsi" w:cstheme="minorHAnsi"/>
          <w:szCs w:val="24"/>
        </w:rPr>
      </w:pPr>
    </w:p>
    <w:p w14:paraId="09171F5C" w14:textId="77777777" w:rsidR="006C3B0C" w:rsidRPr="0032481F" w:rsidRDefault="006C3B0C" w:rsidP="006C3B0C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27DB7B28" w14:textId="39C0D7F7" w:rsidR="006C3B0C" w:rsidRPr="0032481F" w:rsidRDefault="006C3B0C" w:rsidP="006C3B0C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32481F">
        <w:rPr>
          <w:rFonts w:asciiTheme="minorHAnsi" w:hAnsiTheme="minorHAnsi" w:cstheme="minorHAnsi"/>
          <w:b/>
          <w:bCs/>
          <w:szCs w:val="24"/>
        </w:rPr>
        <w:t>Marie Lucille Tetreault Scholarship</w:t>
      </w:r>
      <w:r w:rsidR="00134148" w:rsidRPr="0032481F">
        <w:rPr>
          <w:rFonts w:asciiTheme="minorHAnsi" w:hAnsiTheme="minorHAnsi" w:cstheme="minorHAnsi"/>
          <w:b/>
          <w:bCs/>
          <w:szCs w:val="24"/>
        </w:rPr>
        <w:t xml:space="preserve"> (Nursing)</w:t>
      </w:r>
    </w:p>
    <w:p w14:paraId="2E8CD178" w14:textId="77777777" w:rsidR="006C3B0C" w:rsidRPr="0032481F" w:rsidRDefault="006C3B0C" w:rsidP="006C3B0C">
      <w:pPr>
        <w:ind w:left="360"/>
        <w:rPr>
          <w:rFonts w:asciiTheme="minorHAnsi" w:hAnsiTheme="minorHAnsi" w:cstheme="minorHAnsi"/>
          <w:szCs w:val="24"/>
        </w:rPr>
      </w:pPr>
    </w:p>
    <w:p w14:paraId="6B4CC73A" w14:textId="4FED1170" w:rsidR="006C3B0C" w:rsidRPr="0032481F" w:rsidRDefault="006C3B0C" w:rsidP="006C3B0C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 xml:space="preserve">Funds are allocated directly from the Marie Lucille Tetreault </w:t>
      </w:r>
      <w:r w:rsidR="00134148" w:rsidRPr="0032481F">
        <w:rPr>
          <w:rFonts w:asciiTheme="minorHAnsi" w:hAnsiTheme="minorHAnsi" w:cstheme="minorHAnsi"/>
          <w:szCs w:val="24"/>
        </w:rPr>
        <w:t>memorial scholarship</w:t>
      </w:r>
      <w:r w:rsidR="00C27D68" w:rsidRPr="0032481F">
        <w:rPr>
          <w:rFonts w:asciiTheme="minorHAnsi" w:hAnsiTheme="minorHAnsi" w:cstheme="minorHAnsi"/>
          <w:szCs w:val="24"/>
        </w:rPr>
        <w:t xml:space="preserve"> </w:t>
      </w:r>
      <w:r w:rsidRPr="0032481F">
        <w:rPr>
          <w:rFonts w:asciiTheme="minorHAnsi" w:hAnsiTheme="minorHAnsi" w:cstheme="minorHAnsi"/>
          <w:szCs w:val="24"/>
        </w:rPr>
        <w:t xml:space="preserve">credit union account.  </w:t>
      </w:r>
      <w:r w:rsidR="00825DAA" w:rsidRPr="0032481F">
        <w:rPr>
          <w:rFonts w:asciiTheme="minorHAnsi" w:hAnsiTheme="minorHAnsi" w:cstheme="minorHAnsi"/>
          <w:szCs w:val="24"/>
        </w:rPr>
        <w:t>Funding to this account is made by private donations and not from the NCHCCU general fund.</w:t>
      </w:r>
      <w:r w:rsidR="00D05707" w:rsidRPr="0032481F">
        <w:rPr>
          <w:rFonts w:asciiTheme="minorHAnsi" w:hAnsiTheme="minorHAnsi" w:cstheme="minorHAnsi"/>
          <w:szCs w:val="24"/>
        </w:rPr>
        <w:t xml:space="preserve"> The Tetreault family is responsible for all financial and legal liabilities for this fund.</w:t>
      </w:r>
    </w:p>
    <w:p w14:paraId="7B83E5B7" w14:textId="77777777" w:rsidR="006C3B0C" w:rsidRPr="0032481F" w:rsidRDefault="006C3B0C" w:rsidP="006C3B0C">
      <w:pPr>
        <w:pStyle w:val="ListParagraph"/>
        <w:rPr>
          <w:rFonts w:asciiTheme="minorHAnsi" w:hAnsiTheme="minorHAnsi" w:cstheme="minorHAnsi"/>
          <w:szCs w:val="24"/>
        </w:rPr>
      </w:pPr>
    </w:p>
    <w:p w14:paraId="0E10A22F" w14:textId="7BA69DE7" w:rsidR="006C3B0C" w:rsidRPr="0032481F" w:rsidRDefault="006C3B0C" w:rsidP="006C3B0C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>There will be one $500 scholarship available each year</w:t>
      </w:r>
      <w:r w:rsidR="00BF7992">
        <w:rPr>
          <w:rFonts w:asciiTheme="minorHAnsi" w:hAnsiTheme="minorHAnsi" w:cstheme="minorHAnsi"/>
          <w:szCs w:val="24"/>
        </w:rPr>
        <w:t>, with a lifetime total of $1000</w:t>
      </w:r>
      <w:r w:rsidRPr="0032481F">
        <w:rPr>
          <w:rFonts w:asciiTheme="minorHAnsi" w:hAnsiTheme="minorHAnsi" w:cstheme="minorHAnsi"/>
          <w:szCs w:val="24"/>
        </w:rPr>
        <w:t xml:space="preserve">.  </w:t>
      </w:r>
      <w:r w:rsidR="00C27D68" w:rsidRPr="0032481F">
        <w:rPr>
          <w:rFonts w:asciiTheme="minorHAnsi" w:hAnsiTheme="minorHAnsi" w:cstheme="minorHAnsi"/>
          <w:szCs w:val="24"/>
        </w:rPr>
        <w:t>The s</w:t>
      </w:r>
      <w:r w:rsidRPr="0032481F">
        <w:rPr>
          <w:rFonts w:asciiTheme="minorHAnsi" w:hAnsiTheme="minorHAnsi" w:cstheme="minorHAnsi"/>
          <w:szCs w:val="24"/>
        </w:rPr>
        <w:t xml:space="preserve">cholarship will </w:t>
      </w:r>
      <w:r w:rsidR="00C27D68" w:rsidRPr="0032481F">
        <w:rPr>
          <w:rFonts w:asciiTheme="minorHAnsi" w:hAnsiTheme="minorHAnsi" w:cstheme="minorHAnsi"/>
          <w:szCs w:val="24"/>
        </w:rPr>
        <w:t xml:space="preserve">only </w:t>
      </w:r>
      <w:r w:rsidRPr="0032481F">
        <w:rPr>
          <w:rFonts w:asciiTheme="minorHAnsi" w:hAnsiTheme="minorHAnsi" w:cstheme="minorHAnsi"/>
          <w:szCs w:val="24"/>
        </w:rPr>
        <w:t xml:space="preserve">be given to </w:t>
      </w:r>
      <w:r w:rsidR="00C27D68" w:rsidRPr="0032481F">
        <w:rPr>
          <w:rFonts w:asciiTheme="minorHAnsi" w:hAnsiTheme="minorHAnsi" w:cstheme="minorHAnsi"/>
          <w:szCs w:val="24"/>
        </w:rPr>
        <w:t xml:space="preserve">a </w:t>
      </w:r>
      <w:r w:rsidRPr="0032481F">
        <w:rPr>
          <w:rFonts w:asciiTheme="minorHAnsi" w:hAnsiTheme="minorHAnsi" w:cstheme="minorHAnsi"/>
          <w:szCs w:val="24"/>
        </w:rPr>
        <w:t>qualified applicant.</w:t>
      </w:r>
      <w:r w:rsidR="00D05707" w:rsidRPr="0032481F">
        <w:rPr>
          <w:rFonts w:asciiTheme="minorHAnsi" w:hAnsiTheme="minorHAnsi" w:cstheme="minorHAnsi"/>
          <w:szCs w:val="24"/>
        </w:rPr>
        <w:t xml:space="preserve"> If no applicant qualifies, no scholarship will be given.</w:t>
      </w:r>
    </w:p>
    <w:p w14:paraId="2F2A8C90" w14:textId="77777777" w:rsidR="006C3B0C" w:rsidRPr="0032481F" w:rsidRDefault="006C3B0C" w:rsidP="006C3B0C">
      <w:pPr>
        <w:ind w:left="360"/>
        <w:rPr>
          <w:rFonts w:asciiTheme="minorHAnsi" w:hAnsiTheme="minorHAnsi" w:cstheme="minorHAnsi"/>
          <w:szCs w:val="24"/>
        </w:rPr>
      </w:pPr>
    </w:p>
    <w:p w14:paraId="0E5F3F97" w14:textId="36C59382" w:rsidR="006C3B0C" w:rsidRPr="0032481F" w:rsidRDefault="006C3B0C" w:rsidP="006C3B0C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 xml:space="preserve">The </w:t>
      </w:r>
      <w:r w:rsidR="00D05707" w:rsidRPr="0032481F">
        <w:rPr>
          <w:rFonts w:asciiTheme="minorHAnsi" w:hAnsiTheme="minorHAnsi" w:cstheme="minorHAnsi"/>
          <w:szCs w:val="24"/>
        </w:rPr>
        <w:t>awardee</w:t>
      </w:r>
      <w:r w:rsidRPr="0032481F">
        <w:rPr>
          <w:rFonts w:asciiTheme="minorHAnsi" w:hAnsiTheme="minorHAnsi" w:cstheme="minorHAnsi"/>
          <w:szCs w:val="24"/>
        </w:rPr>
        <w:t xml:space="preserve"> will be informed in writing within ten days after the Committee meeting to explain the details of the award. </w:t>
      </w:r>
    </w:p>
    <w:p w14:paraId="77173E12" w14:textId="77777777" w:rsidR="006C3B0C" w:rsidRPr="0032481F" w:rsidRDefault="006C3B0C" w:rsidP="006C3B0C">
      <w:pPr>
        <w:ind w:left="360"/>
        <w:rPr>
          <w:rFonts w:asciiTheme="minorHAnsi" w:hAnsiTheme="minorHAnsi" w:cstheme="minorHAnsi"/>
          <w:szCs w:val="24"/>
        </w:rPr>
      </w:pPr>
    </w:p>
    <w:p w14:paraId="51B53DE9" w14:textId="77777777" w:rsidR="006C3B0C" w:rsidRPr="0032481F" w:rsidRDefault="006C3B0C" w:rsidP="006C3B0C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 xml:space="preserve">Only tuition, books, laboratory or registration fees are considered for aid purposes. </w:t>
      </w:r>
    </w:p>
    <w:p w14:paraId="3114F9C6" w14:textId="77777777" w:rsidR="006C3B0C" w:rsidRPr="0032481F" w:rsidRDefault="006C3B0C" w:rsidP="006C3B0C">
      <w:pPr>
        <w:ind w:left="360"/>
        <w:rPr>
          <w:rFonts w:asciiTheme="minorHAnsi" w:hAnsiTheme="minorHAnsi" w:cstheme="minorHAnsi"/>
          <w:szCs w:val="24"/>
        </w:rPr>
      </w:pPr>
    </w:p>
    <w:p w14:paraId="78CD95E0" w14:textId="255D07A0" w:rsidR="00635287" w:rsidRPr="0032481F" w:rsidRDefault="006C3B0C" w:rsidP="00D4322A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 xml:space="preserve">Payment will be made by the Treasurer of the Board of Directors to </w:t>
      </w:r>
      <w:r w:rsidR="00C27D68" w:rsidRPr="0032481F">
        <w:rPr>
          <w:rFonts w:asciiTheme="minorHAnsi" w:hAnsiTheme="minorHAnsi" w:cstheme="minorHAnsi"/>
          <w:szCs w:val="24"/>
        </w:rPr>
        <w:t>the</w:t>
      </w:r>
      <w:r w:rsidRPr="0032481F">
        <w:rPr>
          <w:rFonts w:asciiTheme="minorHAnsi" w:hAnsiTheme="minorHAnsi" w:cstheme="minorHAnsi"/>
          <w:szCs w:val="24"/>
        </w:rPr>
        <w:t xml:space="preserve"> approved applicant with proof of payment from their institution or directly to their institution.</w:t>
      </w:r>
    </w:p>
    <w:p w14:paraId="52413D98" w14:textId="77777777" w:rsidR="006C3B0C" w:rsidRPr="0032481F" w:rsidRDefault="006C3B0C" w:rsidP="00D4322A">
      <w:pPr>
        <w:rPr>
          <w:rFonts w:asciiTheme="minorHAnsi" w:hAnsiTheme="minorHAnsi" w:cstheme="minorHAnsi"/>
          <w:b/>
          <w:sz w:val="22"/>
          <w:szCs w:val="22"/>
        </w:rPr>
      </w:pPr>
    </w:p>
    <w:p w14:paraId="7913EFB5" w14:textId="182D025F" w:rsidR="00D4322A" w:rsidRPr="00BF7992" w:rsidRDefault="0032481F" w:rsidP="00D4322A">
      <w:pPr>
        <w:rPr>
          <w:rFonts w:asciiTheme="minorHAnsi" w:hAnsiTheme="minorHAnsi" w:cstheme="minorHAnsi"/>
          <w:b/>
          <w:sz w:val="28"/>
          <w:szCs w:val="28"/>
        </w:rPr>
      </w:pPr>
      <w:r w:rsidRPr="00BF7992">
        <w:rPr>
          <w:rFonts w:asciiTheme="minorHAnsi" w:hAnsiTheme="minorHAnsi" w:cstheme="minorHAnsi"/>
          <w:b/>
          <w:sz w:val="28"/>
          <w:szCs w:val="28"/>
        </w:rPr>
        <w:t>Bernard F Smith and Marie Lucille Tetreault Scholarships C</w:t>
      </w:r>
      <w:r w:rsidR="006F00E9" w:rsidRPr="00BF7992">
        <w:rPr>
          <w:rFonts w:asciiTheme="minorHAnsi" w:hAnsiTheme="minorHAnsi" w:cstheme="minorHAnsi"/>
          <w:b/>
          <w:sz w:val="28"/>
          <w:szCs w:val="28"/>
        </w:rPr>
        <w:t>riteria for Eligibility</w:t>
      </w:r>
    </w:p>
    <w:p w14:paraId="0CDFDCB5" w14:textId="77777777" w:rsidR="00D4322A" w:rsidRPr="0032481F" w:rsidRDefault="00D4322A" w:rsidP="00D4322A">
      <w:pPr>
        <w:rPr>
          <w:rFonts w:asciiTheme="minorHAnsi" w:hAnsiTheme="minorHAnsi" w:cstheme="minorHAnsi"/>
          <w:b/>
          <w:sz w:val="22"/>
          <w:szCs w:val="22"/>
        </w:rPr>
      </w:pPr>
    </w:p>
    <w:p w14:paraId="0322B93D" w14:textId="0A8DED2C" w:rsidR="00D4322A" w:rsidRPr="0032481F" w:rsidRDefault="00D4322A" w:rsidP="00D4322A">
      <w:pPr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>The applicant must be a member in good standing for at least one year of the Northeastern Connecticut Health Care Credit Union.</w:t>
      </w:r>
    </w:p>
    <w:p w14:paraId="01D0703A" w14:textId="77777777" w:rsidR="00840DD6" w:rsidRPr="0032481F" w:rsidRDefault="00840DD6" w:rsidP="00840DD6">
      <w:pPr>
        <w:ind w:left="360"/>
        <w:rPr>
          <w:rFonts w:asciiTheme="minorHAnsi" w:hAnsiTheme="minorHAnsi" w:cstheme="minorHAnsi"/>
          <w:szCs w:val="24"/>
        </w:rPr>
      </w:pPr>
    </w:p>
    <w:p w14:paraId="514F29F2" w14:textId="7A8FC3B3" w:rsidR="00D4322A" w:rsidRPr="0032481F" w:rsidRDefault="00D4322A" w:rsidP="00D4322A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>The applicant must have a high school, GED or preparatory school diploma.</w:t>
      </w:r>
      <w:r w:rsidR="00840DD6" w:rsidRPr="0032481F">
        <w:rPr>
          <w:rFonts w:asciiTheme="minorHAnsi" w:hAnsiTheme="minorHAnsi" w:cstheme="minorHAnsi"/>
          <w:szCs w:val="24"/>
        </w:rPr>
        <w:t xml:space="preserve">  High school students must submit proof of their latest grade point average.</w:t>
      </w:r>
    </w:p>
    <w:p w14:paraId="2F3DE1CB" w14:textId="77777777" w:rsidR="00623D33" w:rsidRPr="0032481F" w:rsidRDefault="00623D33" w:rsidP="00623D33">
      <w:pPr>
        <w:rPr>
          <w:rFonts w:asciiTheme="minorHAnsi" w:hAnsiTheme="minorHAnsi" w:cstheme="minorHAnsi"/>
          <w:b/>
          <w:szCs w:val="24"/>
        </w:rPr>
      </w:pPr>
    </w:p>
    <w:p w14:paraId="63494EAD" w14:textId="1436FAC5" w:rsidR="006F00E9" w:rsidRDefault="00D4322A" w:rsidP="00624333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>The applicant must be accepted in an accredited program leading to a degree in the fields of</w:t>
      </w:r>
      <w:r w:rsidR="006C3B0C" w:rsidRPr="0032481F">
        <w:rPr>
          <w:rFonts w:asciiTheme="minorHAnsi" w:hAnsiTheme="minorHAnsi" w:cstheme="minorHAnsi"/>
          <w:szCs w:val="24"/>
        </w:rPr>
        <w:t xml:space="preserve"> </w:t>
      </w:r>
      <w:r w:rsidR="0032481F">
        <w:rPr>
          <w:rFonts w:asciiTheme="minorHAnsi" w:hAnsiTheme="minorHAnsi" w:cstheme="minorHAnsi"/>
          <w:szCs w:val="24"/>
        </w:rPr>
        <w:t>F</w:t>
      </w:r>
      <w:r w:rsidR="0032481F" w:rsidRPr="0032481F">
        <w:rPr>
          <w:rFonts w:asciiTheme="minorHAnsi" w:hAnsiTheme="minorHAnsi" w:cstheme="minorHAnsi"/>
          <w:szCs w:val="24"/>
        </w:rPr>
        <w:t xml:space="preserve">inance, </w:t>
      </w:r>
      <w:r w:rsidR="0032481F">
        <w:rPr>
          <w:rFonts w:asciiTheme="minorHAnsi" w:hAnsiTheme="minorHAnsi" w:cstheme="minorHAnsi"/>
          <w:szCs w:val="24"/>
        </w:rPr>
        <w:t>H</w:t>
      </w:r>
      <w:r w:rsidR="0032481F" w:rsidRPr="0032481F">
        <w:rPr>
          <w:rFonts w:asciiTheme="minorHAnsi" w:hAnsiTheme="minorHAnsi" w:cstheme="minorHAnsi"/>
          <w:szCs w:val="24"/>
        </w:rPr>
        <w:t xml:space="preserve">ealthcare or </w:t>
      </w:r>
      <w:r w:rsidR="0032481F">
        <w:rPr>
          <w:rFonts w:asciiTheme="minorHAnsi" w:hAnsiTheme="minorHAnsi" w:cstheme="minorHAnsi"/>
          <w:szCs w:val="24"/>
        </w:rPr>
        <w:t>N</w:t>
      </w:r>
      <w:r w:rsidR="006C3B0C" w:rsidRPr="0032481F">
        <w:rPr>
          <w:rFonts w:asciiTheme="minorHAnsi" w:hAnsiTheme="minorHAnsi" w:cstheme="minorHAnsi"/>
          <w:szCs w:val="24"/>
        </w:rPr>
        <w:t>ursing</w:t>
      </w:r>
      <w:r w:rsidR="0032481F">
        <w:rPr>
          <w:rFonts w:asciiTheme="minorHAnsi" w:hAnsiTheme="minorHAnsi" w:cstheme="minorHAnsi"/>
          <w:szCs w:val="24"/>
        </w:rPr>
        <w:t>.</w:t>
      </w:r>
      <w:r w:rsidRPr="0032481F">
        <w:rPr>
          <w:rFonts w:asciiTheme="minorHAnsi" w:hAnsiTheme="minorHAnsi" w:cstheme="minorHAnsi"/>
          <w:szCs w:val="24"/>
        </w:rPr>
        <w:t xml:space="preserve">  Certificate programs that do not lead to a degree will not be considered.</w:t>
      </w:r>
      <w:r w:rsidR="00254B31" w:rsidRPr="0032481F">
        <w:rPr>
          <w:rFonts w:asciiTheme="minorHAnsi" w:hAnsiTheme="minorHAnsi" w:cstheme="minorHAnsi"/>
          <w:szCs w:val="24"/>
        </w:rPr>
        <w:t xml:space="preserve"> </w:t>
      </w:r>
    </w:p>
    <w:p w14:paraId="141F9799" w14:textId="77777777" w:rsidR="0032481F" w:rsidRDefault="0032481F" w:rsidP="0032481F">
      <w:pPr>
        <w:ind w:left="360"/>
        <w:rPr>
          <w:rFonts w:asciiTheme="minorHAnsi" w:hAnsiTheme="minorHAnsi" w:cstheme="minorHAnsi"/>
          <w:szCs w:val="24"/>
        </w:rPr>
      </w:pPr>
    </w:p>
    <w:p w14:paraId="37749876" w14:textId="6BE1AB23" w:rsidR="0032481F" w:rsidRDefault="0032481F" w:rsidP="00624333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Applicants in the field of Nursing may apply for both scholarships.</w:t>
      </w:r>
    </w:p>
    <w:p w14:paraId="14D6F15B" w14:textId="77777777" w:rsidR="0032481F" w:rsidRPr="0032481F" w:rsidRDefault="0032481F" w:rsidP="0032481F">
      <w:pPr>
        <w:rPr>
          <w:rFonts w:asciiTheme="minorHAnsi" w:hAnsiTheme="minorHAnsi" w:cstheme="minorHAnsi"/>
          <w:szCs w:val="24"/>
        </w:rPr>
      </w:pPr>
    </w:p>
    <w:p w14:paraId="039C45E0" w14:textId="47B8AF2D" w:rsidR="006F00E9" w:rsidRPr="0032481F" w:rsidRDefault="006F00E9" w:rsidP="006F00E9">
      <w:pPr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>Application used</w:t>
      </w:r>
      <w:r w:rsidR="00623D33" w:rsidRPr="0032481F">
        <w:rPr>
          <w:rFonts w:asciiTheme="minorHAnsi" w:hAnsiTheme="minorHAnsi" w:cstheme="minorHAnsi"/>
          <w:szCs w:val="24"/>
        </w:rPr>
        <w:t>,</w:t>
      </w:r>
      <w:r w:rsidRPr="0032481F">
        <w:rPr>
          <w:rFonts w:asciiTheme="minorHAnsi" w:hAnsiTheme="minorHAnsi" w:cstheme="minorHAnsi"/>
          <w:szCs w:val="24"/>
        </w:rPr>
        <w:t xml:space="preserve"> must be the current version found on the NCHCCU website.  </w:t>
      </w:r>
    </w:p>
    <w:p w14:paraId="13253228" w14:textId="77777777" w:rsidR="00624333" w:rsidRPr="0032481F" w:rsidRDefault="00624333" w:rsidP="00624333">
      <w:pPr>
        <w:ind w:left="360"/>
        <w:rPr>
          <w:rFonts w:asciiTheme="minorHAnsi" w:hAnsiTheme="minorHAnsi" w:cstheme="minorHAnsi"/>
          <w:szCs w:val="24"/>
        </w:rPr>
      </w:pPr>
    </w:p>
    <w:p w14:paraId="1D3149F1" w14:textId="77777777" w:rsidR="00D4322A" w:rsidRPr="0032481F" w:rsidRDefault="00D4322A" w:rsidP="00075DF0">
      <w:pPr>
        <w:numPr>
          <w:ilvl w:val="0"/>
          <w:numId w:val="10"/>
        </w:numPr>
        <w:ind w:left="360"/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>All supporting documentation must be included with the application.  Additional supporting paperwork may be requested by the Committee in order to conduct a complete review of the application.</w:t>
      </w:r>
    </w:p>
    <w:p w14:paraId="06EE526F" w14:textId="77777777" w:rsidR="006F00E9" w:rsidRPr="0032481F" w:rsidRDefault="006F00E9" w:rsidP="006F00E9">
      <w:pPr>
        <w:ind w:left="360"/>
        <w:rPr>
          <w:rFonts w:asciiTheme="minorHAnsi" w:hAnsiTheme="minorHAnsi" w:cstheme="minorHAnsi"/>
          <w:szCs w:val="24"/>
        </w:rPr>
      </w:pPr>
    </w:p>
    <w:p w14:paraId="7FDD226B" w14:textId="77777777" w:rsidR="00D4322A" w:rsidRPr="0032481F" w:rsidRDefault="00D4322A" w:rsidP="00075DF0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>The applicant may be required to appear before the Scholarship Committee for a personal interview.</w:t>
      </w:r>
    </w:p>
    <w:p w14:paraId="617E689E" w14:textId="6EEEC700" w:rsidR="006F00E9" w:rsidRPr="0032481F" w:rsidRDefault="006F00E9" w:rsidP="006F00E9">
      <w:pPr>
        <w:ind w:left="360"/>
        <w:rPr>
          <w:rFonts w:asciiTheme="minorHAnsi" w:hAnsiTheme="minorHAnsi" w:cstheme="minorHAnsi"/>
          <w:szCs w:val="24"/>
        </w:rPr>
      </w:pPr>
    </w:p>
    <w:p w14:paraId="595536AC" w14:textId="5F8D89F8" w:rsidR="006C3B0C" w:rsidRPr="0032481F" w:rsidRDefault="006C3B0C" w:rsidP="006F00E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3F2E854" w14:textId="28C7B44F" w:rsidR="00624333" w:rsidRPr="0032481F" w:rsidRDefault="00624333" w:rsidP="006F00E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05D13B8" w14:textId="5DCA253A" w:rsidR="00624333" w:rsidRPr="0032481F" w:rsidRDefault="00624333" w:rsidP="006F00E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9805814" w14:textId="103FE472" w:rsidR="00F1789F" w:rsidRPr="0032481F" w:rsidRDefault="00F1789F">
      <w:pPr>
        <w:rPr>
          <w:rFonts w:asciiTheme="minorHAnsi" w:hAnsiTheme="minorHAnsi" w:cstheme="minorHAnsi"/>
          <w:b/>
          <w:szCs w:val="24"/>
        </w:rPr>
      </w:pPr>
      <w:r w:rsidRPr="0032481F">
        <w:rPr>
          <w:rFonts w:asciiTheme="minorHAnsi" w:hAnsiTheme="minorHAnsi" w:cstheme="minorHAnsi"/>
          <w:b/>
          <w:szCs w:val="24"/>
        </w:rPr>
        <w:t>Applicant Procedure</w:t>
      </w:r>
    </w:p>
    <w:p w14:paraId="5BBFD992" w14:textId="0D173392" w:rsidR="006F00E9" w:rsidRPr="0032481F" w:rsidRDefault="00E72D10" w:rsidP="00E72D10">
      <w:pPr>
        <w:ind w:firstLine="360"/>
        <w:rPr>
          <w:rFonts w:asciiTheme="minorHAnsi" w:hAnsiTheme="minorHAnsi" w:cstheme="minorHAnsi"/>
          <w:b/>
          <w:szCs w:val="24"/>
        </w:rPr>
      </w:pPr>
      <w:r w:rsidRPr="0032481F">
        <w:rPr>
          <w:rFonts w:asciiTheme="minorHAnsi" w:hAnsiTheme="minorHAnsi" w:cstheme="minorHAnsi"/>
          <w:b/>
          <w:szCs w:val="24"/>
        </w:rPr>
        <w:t>Submit the following:</w:t>
      </w:r>
    </w:p>
    <w:p w14:paraId="37942BED" w14:textId="4E222747" w:rsidR="00572035" w:rsidRPr="0032481F" w:rsidRDefault="00572035" w:rsidP="00E72D1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3FDFFD62" w14:textId="5D5150DB" w:rsidR="00572035" w:rsidRPr="0032481F" w:rsidRDefault="00572035" w:rsidP="00572035">
      <w:pPr>
        <w:pStyle w:val="BodyText"/>
        <w:numPr>
          <w:ilvl w:val="0"/>
          <w:numId w:val="11"/>
        </w:numPr>
        <w:rPr>
          <w:rFonts w:ascii="Calibri" w:hAnsi="Calibri" w:cs="Calibri"/>
          <w:b w:val="0"/>
          <w:bCs/>
          <w:szCs w:val="24"/>
        </w:rPr>
      </w:pPr>
      <w:r w:rsidRPr="0032481F">
        <w:rPr>
          <w:rFonts w:ascii="Calibri" w:hAnsi="Calibri" w:cs="Calibri"/>
          <w:b w:val="0"/>
          <w:bCs/>
          <w:szCs w:val="24"/>
        </w:rPr>
        <w:t>Completed Application</w:t>
      </w:r>
      <w:r w:rsidR="00E72D10" w:rsidRPr="0032481F">
        <w:rPr>
          <w:rFonts w:ascii="Calibri" w:hAnsi="Calibri" w:cs="Calibri"/>
          <w:b w:val="0"/>
          <w:bCs/>
          <w:szCs w:val="24"/>
        </w:rPr>
        <w:t xml:space="preserve"> (Application must be the current form found on NCHCCU website)</w:t>
      </w:r>
    </w:p>
    <w:p w14:paraId="1397D939" w14:textId="77777777" w:rsidR="00E72D10" w:rsidRPr="0032481F" w:rsidRDefault="00E72D10" w:rsidP="00E72D10">
      <w:pPr>
        <w:pStyle w:val="BodyText"/>
        <w:ind w:left="720"/>
        <w:rPr>
          <w:rFonts w:ascii="Calibri" w:hAnsi="Calibri" w:cs="Calibri"/>
          <w:b w:val="0"/>
          <w:bCs/>
          <w:szCs w:val="24"/>
        </w:rPr>
      </w:pPr>
    </w:p>
    <w:p w14:paraId="2CF40B96" w14:textId="77777777" w:rsidR="00E72D10" w:rsidRPr="0032481F" w:rsidRDefault="00572035" w:rsidP="00572035">
      <w:pPr>
        <w:pStyle w:val="BodyText"/>
        <w:numPr>
          <w:ilvl w:val="0"/>
          <w:numId w:val="11"/>
        </w:numPr>
        <w:rPr>
          <w:rFonts w:ascii="Calibri" w:hAnsi="Calibri" w:cs="Calibri"/>
          <w:b w:val="0"/>
          <w:bCs/>
          <w:szCs w:val="24"/>
        </w:rPr>
      </w:pPr>
      <w:r w:rsidRPr="0032481F">
        <w:rPr>
          <w:rFonts w:ascii="Calibri" w:hAnsi="Calibri" w:cs="Calibri"/>
          <w:b w:val="0"/>
          <w:bCs/>
          <w:szCs w:val="24"/>
        </w:rPr>
        <w:t>Grade point average for high school students</w:t>
      </w:r>
    </w:p>
    <w:p w14:paraId="296D3AF2" w14:textId="77777777" w:rsidR="00E72D10" w:rsidRPr="0032481F" w:rsidRDefault="00E72D10" w:rsidP="00E72D10">
      <w:pPr>
        <w:pStyle w:val="ListParagraph"/>
        <w:rPr>
          <w:rFonts w:ascii="Calibri" w:hAnsi="Calibri" w:cs="Calibri"/>
          <w:b/>
          <w:bCs/>
          <w:szCs w:val="24"/>
        </w:rPr>
      </w:pPr>
    </w:p>
    <w:p w14:paraId="7AB64664" w14:textId="77777777" w:rsidR="00E72D10" w:rsidRPr="0032481F" w:rsidRDefault="00572035" w:rsidP="00572035">
      <w:pPr>
        <w:pStyle w:val="BodyText"/>
        <w:numPr>
          <w:ilvl w:val="0"/>
          <w:numId w:val="11"/>
        </w:numPr>
        <w:rPr>
          <w:rFonts w:ascii="Calibri" w:hAnsi="Calibri" w:cs="Calibri"/>
          <w:b w:val="0"/>
          <w:bCs/>
          <w:szCs w:val="24"/>
        </w:rPr>
      </w:pPr>
      <w:r w:rsidRPr="0032481F">
        <w:rPr>
          <w:rFonts w:ascii="Calibri" w:hAnsi="Calibri" w:cs="Calibri"/>
          <w:b w:val="0"/>
          <w:bCs/>
          <w:szCs w:val="24"/>
        </w:rPr>
        <w:t>Letter of Recommendation</w:t>
      </w:r>
      <w:r w:rsidR="00E72D10" w:rsidRPr="0032481F">
        <w:rPr>
          <w:rFonts w:ascii="Calibri" w:hAnsi="Calibri" w:cs="Calibri"/>
          <w:b w:val="0"/>
          <w:bCs/>
          <w:szCs w:val="24"/>
        </w:rPr>
        <w:t xml:space="preserve"> </w:t>
      </w:r>
    </w:p>
    <w:p w14:paraId="5B337ABF" w14:textId="77777777" w:rsidR="00E72D10" w:rsidRPr="0032481F" w:rsidRDefault="00E72D10" w:rsidP="00E72D10">
      <w:pPr>
        <w:pStyle w:val="BodyText"/>
        <w:ind w:left="720"/>
        <w:rPr>
          <w:rFonts w:ascii="Calibri" w:hAnsi="Calibri" w:cs="Calibri"/>
          <w:b w:val="0"/>
          <w:bCs/>
          <w:szCs w:val="24"/>
        </w:rPr>
      </w:pPr>
    </w:p>
    <w:p w14:paraId="2712D2A8" w14:textId="77777777" w:rsidR="00E72D10" w:rsidRPr="0032481F" w:rsidRDefault="00572035" w:rsidP="00572035">
      <w:pPr>
        <w:pStyle w:val="BodyText"/>
        <w:numPr>
          <w:ilvl w:val="0"/>
          <w:numId w:val="11"/>
        </w:numPr>
        <w:rPr>
          <w:rFonts w:ascii="Calibri" w:hAnsi="Calibri" w:cs="Calibri"/>
          <w:b w:val="0"/>
          <w:bCs/>
          <w:szCs w:val="24"/>
        </w:rPr>
      </w:pPr>
      <w:r w:rsidRPr="0032481F">
        <w:rPr>
          <w:rFonts w:ascii="Calibri" w:hAnsi="Calibri" w:cs="Calibri"/>
          <w:b w:val="0"/>
          <w:bCs/>
          <w:szCs w:val="24"/>
        </w:rPr>
        <w:t>Course Description Literature</w:t>
      </w:r>
    </w:p>
    <w:p w14:paraId="3B58E055" w14:textId="00F49114" w:rsidR="00E72D10" w:rsidRPr="0032481F" w:rsidRDefault="00E72D10" w:rsidP="00E72D10">
      <w:pPr>
        <w:pStyle w:val="BodyText"/>
        <w:ind w:left="720"/>
        <w:rPr>
          <w:rFonts w:asciiTheme="minorHAnsi" w:hAnsiTheme="minorHAnsi" w:cstheme="minorHAnsi"/>
          <w:b w:val="0"/>
          <w:bCs/>
          <w:szCs w:val="24"/>
        </w:rPr>
      </w:pPr>
      <w:r w:rsidRPr="0032481F">
        <w:rPr>
          <w:rFonts w:asciiTheme="minorHAnsi" w:hAnsiTheme="minorHAnsi" w:cstheme="minorHAnsi"/>
          <w:b w:val="0"/>
          <w:bCs/>
          <w:szCs w:val="24"/>
        </w:rPr>
        <w:t xml:space="preserve">Applicants must present a request for a specific training program and, if applying for college credits, should include a copy of the course or courses to be taken and the cost.  </w:t>
      </w:r>
    </w:p>
    <w:p w14:paraId="1CDB1F18" w14:textId="5BA2F72B" w:rsidR="00572035" w:rsidRPr="0032481F" w:rsidRDefault="00572035" w:rsidP="00E72D10">
      <w:pPr>
        <w:pStyle w:val="BodyText"/>
        <w:ind w:left="720"/>
        <w:rPr>
          <w:rFonts w:ascii="Calibri" w:hAnsi="Calibri" w:cs="Calibri"/>
          <w:b w:val="0"/>
          <w:bCs/>
          <w:szCs w:val="24"/>
        </w:rPr>
      </w:pPr>
    </w:p>
    <w:p w14:paraId="1D44AC58" w14:textId="17249DA7" w:rsidR="00572035" w:rsidRPr="0032481F" w:rsidRDefault="00572035" w:rsidP="00572035">
      <w:pPr>
        <w:pStyle w:val="BodyText"/>
        <w:numPr>
          <w:ilvl w:val="0"/>
          <w:numId w:val="11"/>
        </w:numPr>
        <w:rPr>
          <w:rFonts w:ascii="Calibri" w:hAnsi="Calibri" w:cs="Calibri"/>
          <w:b w:val="0"/>
          <w:bCs/>
          <w:szCs w:val="24"/>
        </w:rPr>
      </w:pPr>
      <w:r w:rsidRPr="0032481F">
        <w:rPr>
          <w:rFonts w:ascii="Calibri" w:hAnsi="Calibri" w:cs="Calibri"/>
          <w:b w:val="0"/>
          <w:bCs/>
          <w:szCs w:val="24"/>
        </w:rPr>
        <w:t>Letter of Explanation</w:t>
      </w:r>
      <w:r w:rsidR="00624333" w:rsidRPr="0032481F">
        <w:rPr>
          <w:rFonts w:ascii="Calibri" w:hAnsi="Calibri" w:cs="Calibri"/>
          <w:b w:val="0"/>
          <w:bCs/>
          <w:szCs w:val="24"/>
        </w:rPr>
        <w:t xml:space="preserve"> from you</w:t>
      </w:r>
      <w:r w:rsidRPr="0032481F">
        <w:rPr>
          <w:rFonts w:ascii="Calibri" w:hAnsi="Calibri" w:cs="Calibri"/>
          <w:b w:val="0"/>
          <w:bCs/>
          <w:szCs w:val="24"/>
        </w:rPr>
        <w:t xml:space="preserve">, </w:t>
      </w:r>
      <w:r w:rsidR="00825DAA" w:rsidRPr="0032481F">
        <w:rPr>
          <w:rFonts w:ascii="Calibri" w:hAnsi="Calibri" w:cs="Calibri"/>
          <w:b w:val="0"/>
          <w:bCs/>
          <w:szCs w:val="24"/>
        </w:rPr>
        <w:t xml:space="preserve">the applicant, </w:t>
      </w:r>
      <w:r w:rsidRPr="0032481F">
        <w:rPr>
          <w:rFonts w:ascii="Calibri" w:hAnsi="Calibri" w:cs="Calibri"/>
          <w:b w:val="0"/>
          <w:bCs/>
          <w:szCs w:val="24"/>
        </w:rPr>
        <w:t>outlining your education plan and reason for financial assistance</w:t>
      </w:r>
      <w:r w:rsidR="00E72D10" w:rsidRPr="0032481F">
        <w:rPr>
          <w:rFonts w:ascii="Calibri" w:hAnsi="Calibri" w:cs="Calibri"/>
          <w:b w:val="0"/>
          <w:bCs/>
          <w:szCs w:val="24"/>
        </w:rPr>
        <w:t xml:space="preserve"> </w:t>
      </w:r>
    </w:p>
    <w:p w14:paraId="72C0CBC2" w14:textId="77777777" w:rsidR="00825DAA" w:rsidRPr="0032481F" w:rsidRDefault="00825DAA" w:rsidP="00825DAA">
      <w:pPr>
        <w:pStyle w:val="BodyText"/>
        <w:ind w:left="720"/>
        <w:rPr>
          <w:rFonts w:ascii="Calibri" w:hAnsi="Calibri" w:cs="Calibri"/>
          <w:b w:val="0"/>
          <w:bCs/>
          <w:szCs w:val="24"/>
        </w:rPr>
      </w:pPr>
    </w:p>
    <w:p w14:paraId="315CD903" w14:textId="3805FA83" w:rsidR="00E72D10" w:rsidRPr="0032481F" w:rsidRDefault="00E72D10" w:rsidP="00E72D10">
      <w:pPr>
        <w:pStyle w:val="BodyText"/>
        <w:ind w:left="720"/>
        <w:rPr>
          <w:rFonts w:ascii="Calibri" w:hAnsi="Calibri" w:cs="Calibri"/>
          <w:b w:val="0"/>
          <w:bCs/>
          <w:szCs w:val="24"/>
        </w:rPr>
      </w:pPr>
      <w:r w:rsidRPr="0032481F">
        <w:rPr>
          <w:rFonts w:asciiTheme="minorHAnsi" w:hAnsiTheme="minorHAnsi" w:cstheme="minorHAnsi"/>
          <w:b w:val="0"/>
          <w:bCs/>
          <w:szCs w:val="24"/>
        </w:rPr>
        <w:t>If the applicant is looking for reimbursement for money spent, appropriate receipts must accompany the application form.</w:t>
      </w:r>
    </w:p>
    <w:p w14:paraId="45C4F370" w14:textId="77777777" w:rsidR="00572035" w:rsidRPr="0032481F" w:rsidRDefault="00572035" w:rsidP="00572035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53957D68" w14:textId="0F2BCC84" w:rsidR="00623D33" w:rsidRPr="0032481F" w:rsidRDefault="00E72D10" w:rsidP="00572035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2481F">
        <w:rPr>
          <w:rFonts w:asciiTheme="minorHAnsi" w:hAnsiTheme="minorHAnsi" w:cstheme="minorHAnsi"/>
          <w:b/>
          <w:bCs/>
          <w:sz w:val="22"/>
          <w:szCs w:val="22"/>
        </w:rPr>
        <w:t>Mail to:</w:t>
      </w:r>
      <w:r w:rsidR="00F1789F" w:rsidRPr="0032481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A7466C4" w14:textId="77777777" w:rsidR="00305E1E" w:rsidRPr="0032481F" w:rsidRDefault="00572035" w:rsidP="00623D33">
      <w:pPr>
        <w:pStyle w:val="ListParagraph"/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 xml:space="preserve">Chairperson, </w:t>
      </w:r>
      <w:r w:rsidR="00623D33" w:rsidRPr="0032481F">
        <w:rPr>
          <w:rFonts w:asciiTheme="minorHAnsi" w:hAnsiTheme="minorHAnsi" w:cstheme="minorHAnsi"/>
          <w:szCs w:val="24"/>
        </w:rPr>
        <w:t xml:space="preserve">Scholarship </w:t>
      </w:r>
      <w:r w:rsidRPr="0032481F">
        <w:rPr>
          <w:rFonts w:asciiTheme="minorHAnsi" w:hAnsiTheme="minorHAnsi" w:cstheme="minorHAnsi"/>
          <w:szCs w:val="24"/>
        </w:rPr>
        <w:t>Committee</w:t>
      </w:r>
    </w:p>
    <w:p w14:paraId="587BF4E6" w14:textId="00DF433B" w:rsidR="00623D33" w:rsidRPr="0032481F" w:rsidRDefault="00305E1E" w:rsidP="00623D33">
      <w:pPr>
        <w:pStyle w:val="ListParagraph"/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 xml:space="preserve">C/O </w:t>
      </w:r>
      <w:r w:rsidR="00623D33" w:rsidRPr="0032481F">
        <w:rPr>
          <w:rFonts w:asciiTheme="minorHAnsi" w:hAnsiTheme="minorHAnsi" w:cstheme="minorHAnsi"/>
          <w:szCs w:val="24"/>
        </w:rPr>
        <w:t>NCHC CU, Inc.</w:t>
      </w:r>
    </w:p>
    <w:p w14:paraId="266EFB8A" w14:textId="55C568D1" w:rsidR="00623D33" w:rsidRPr="0032481F" w:rsidRDefault="00623D33" w:rsidP="00623D33">
      <w:pPr>
        <w:ind w:left="360"/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szCs w:val="24"/>
        </w:rPr>
        <w:tab/>
        <w:t>320 Pomfret Street</w:t>
      </w:r>
    </w:p>
    <w:p w14:paraId="0AB4AAC3" w14:textId="217684BA" w:rsidR="00623D33" w:rsidRPr="0032481F" w:rsidRDefault="00623D33" w:rsidP="00623D33">
      <w:pPr>
        <w:ind w:left="360"/>
        <w:rPr>
          <w:rFonts w:asciiTheme="minorHAnsi" w:hAnsiTheme="minorHAnsi" w:cstheme="minorHAnsi"/>
          <w:sz w:val="22"/>
          <w:szCs w:val="22"/>
        </w:rPr>
      </w:pPr>
      <w:r w:rsidRPr="0032481F">
        <w:rPr>
          <w:rFonts w:asciiTheme="minorHAnsi" w:hAnsiTheme="minorHAnsi" w:cstheme="minorHAnsi"/>
          <w:szCs w:val="24"/>
        </w:rPr>
        <w:tab/>
        <w:t>Putnam, CT 06260</w:t>
      </w:r>
    </w:p>
    <w:p w14:paraId="6F9DA648" w14:textId="77777777" w:rsidR="00623D33" w:rsidRPr="0032481F" w:rsidRDefault="00623D33" w:rsidP="00134148">
      <w:pPr>
        <w:rPr>
          <w:rFonts w:asciiTheme="minorHAnsi" w:hAnsiTheme="minorHAnsi" w:cstheme="minorHAnsi"/>
          <w:sz w:val="22"/>
          <w:szCs w:val="22"/>
        </w:rPr>
      </w:pPr>
    </w:p>
    <w:p w14:paraId="6A0BE215" w14:textId="77777777" w:rsidR="00E72D10" w:rsidRPr="0032481F" w:rsidRDefault="00134148" w:rsidP="00623D33">
      <w:pPr>
        <w:ind w:left="360"/>
        <w:rPr>
          <w:rFonts w:asciiTheme="minorHAnsi" w:hAnsiTheme="minorHAnsi" w:cstheme="minorHAnsi"/>
          <w:szCs w:val="24"/>
        </w:rPr>
      </w:pPr>
      <w:r w:rsidRPr="0032481F">
        <w:rPr>
          <w:rFonts w:asciiTheme="minorHAnsi" w:hAnsiTheme="minorHAnsi" w:cstheme="minorHAnsi"/>
          <w:b/>
          <w:bCs/>
          <w:szCs w:val="24"/>
        </w:rPr>
        <w:t xml:space="preserve">Applications must be received </w:t>
      </w:r>
      <w:r w:rsidR="00F1789F" w:rsidRPr="0032481F">
        <w:rPr>
          <w:rFonts w:asciiTheme="minorHAnsi" w:hAnsiTheme="minorHAnsi" w:cstheme="minorHAnsi"/>
          <w:b/>
          <w:bCs/>
          <w:szCs w:val="24"/>
        </w:rPr>
        <w:t xml:space="preserve">by the </w:t>
      </w:r>
      <w:r w:rsidR="00681030" w:rsidRPr="0032481F">
        <w:rPr>
          <w:rFonts w:asciiTheme="minorHAnsi" w:hAnsiTheme="minorHAnsi" w:cstheme="minorHAnsi"/>
          <w:b/>
          <w:bCs/>
          <w:szCs w:val="24"/>
        </w:rPr>
        <w:t>1</w:t>
      </w:r>
      <w:r w:rsidR="00681030" w:rsidRPr="0032481F">
        <w:rPr>
          <w:rFonts w:asciiTheme="minorHAnsi" w:hAnsiTheme="minorHAnsi" w:cstheme="minorHAnsi"/>
          <w:b/>
          <w:bCs/>
          <w:szCs w:val="24"/>
          <w:vertAlign w:val="superscript"/>
        </w:rPr>
        <w:t>st</w:t>
      </w:r>
      <w:r w:rsidR="00681030" w:rsidRPr="0032481F">
        <w:rPr>
          <w:rFonts w:asciiTheme="minorHAnsi" w:hAnsiTheme="minorHAnsi" w:cstheme="minorHAnsi"/>
          <w:b/>
          <w:bCs/>
          <w:szCs w:val="24"/>
        </w:rPr>
        <w:t xml:space="preserve"> of March</w:t>
      </w:r>
      <w:r w:rsidR="00B65DCB" w:rsidRPr="0032481F">
        <w:rPr>
          <w:rFonts w:asciiTheme="minorHAnsi" w:hAnsiTheme="minorHAnsi" w:cstheme="minorHAnsi"/>
          <w:b/>
          <w:bCs/>
          <w:szCs w:val="24"/>
        </w:rPr>
        <w:t xml:space="preserve"> to be considered</w:t>
      </w:r>
      <w:r w:rsidR="006F00E9" w:rsidRPr="0032481F">
        <w:rPr>
          <w:rFonts w:asciiTheme="minorHAnsi" w:hAnsiTheme="minorHAnsi" w:cstheme="minorHAnsi"/>
          <w:b/>
          <w:bCs/>
          <w:szCs w:val="24"/>
        </w:rPr>
        <w:t>.</w:t>
      </w:r>
      <w:r w:rsidR="006F00E9" w:rsidRPr="0032481F">
        <w:rPr>
          <w:rFonts w:asciiTheme="minorHAnsi" w:hAnsiTheme="minorHAnsi" w:cstheme="minorHAnsi"/>
          <w:szCs w:val="24"/>
        </w:rPr>
        <w:t xml:space="preserve"> </w:t>
      </w:r>
    </w:p>
    <w:p w14:paraId="135A9BC4" w14:textId="77777777" w:rsidR="00E72D10" w:rsidRPr="0032481F" w:rsidRDefault="00E72D10" w:rsidP="00623D33">
      <w:pPr>
        <w:ind w:left="360"/>
        <w:rPr>
          <w:rFonts w:asciiTheme="minorHAnsi" w:hAnsiTheme="minorHAnsi" w:cstheme="minorHAnsi"/>
          <w:szCs w:val="24"/>
        </w:rPr>
      </w:pPr>
    </w:p>
    <w:p w14:paraId="6A0A9BDD" w14:textId="35032C15" w:rsidR="006F00E9" w:rsidRPr="0032481F" w:rsidRDefault="006F00E9" w:rsidP="00624333">
      <w:pPr>
        <w:ind w:left="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32481F">
        <w:rPr>
          <w:rFonts w:asciiTheme="minorHAnsi" w:hAnsiTheme="minorHAnsi" w:cstheme="minorHAnsi"/>
          <w:b/>
          <w:bCs/>
          <w:sz w:val="40"/>
          <w:szCs w:val="40"/>
        </w:rPr>
        <w:t>Incomplete applications</w:t>
      </w:r>
      <w:r w:rsidR="00624333" w:rsidRPr="0032481F">
        <w:rPr>
          <w:rFonts w:asciiTheme="minorHAnsi" w:hAnsiTheme="minorHAnsi" w:cstheme="minorHAnsi"/>
          <w:b/>
          <w:bCs/>
          <w:sz w:val="40"/>
          <w:szCs w:val="40"/>
        </w:rPr>
        <w:t>, use of an older application,</w:t>
      </w:r>
      <w:r w:rsidRPr="0032481F">
        <w:rPr>
          <w:rFonts w:asciiTheme="minorHAnsi" w:hAnsiTheme="minorHAnsi" w:cstheme="minorHAnsi"/>
          <w:b/>
          <w:bCs/>
          <w:sz w:val="40"/>
          <w:szCs w:val="40"/>
        </w:rPr>
        <w:t xml:space="preserve"> lack of supporting documents</w:t>
      </w:r>
      <w:r w:rsidR="00624333" w:rsidRPr="0032481F">
        <w:rPr>
          <w:rFonts w:asciiTheme="minorHAnsi" w:hAnsiTheme="minorHAnsi" w:cstheme="minorHAnsi"/>
          <w:b/>
          <w:bCs/>
          <w:sz w:val="40"/>
          <w:szCs w:val="40"/>
        </w:rPr>
        <w:t xml:space="preserve">, and applications </w:t>
      </w:r>
      <w:r w:rsidR="00100A68" w:rsidRPr="0032481F">
        <w:rPr>
          <w:rFonts w:asciiTheme="minorHAnsi" w:hAnsiTheme="minorHAnsi" w:cstheme="minorHAnsi"/>
          <w:b/>
          <w:bCs/>
          <w:sz w:val="40"/>
          <w:szCs w:val="40"/>
        </w:rPr>
        <w:t>received</w:t>
      </w:r>
      <w:r w:rsidR="00624333" w:rsidRPr="0032481F">
        <w:rPr>
          <w:rFonts w:asciiTheme="minorHAnsi" w:hAnsiTheme="minorHAnsi" w:cstheme="minorHAnsi"/>
          <w:b/>
          <w:bCs/>
          <w:sz w:val="40"/>
          <w:szCs w:val="40"/>
        </w:rPr>
        <w:t xml:space="preserve"> after March 1st</w:t>
      </w:r>
      <w:r w:rsidRPr="0032481F">
        <w:rPr>
          <w:rFonts w:asciiTheme="minorHAnsi" w:hAnsiTheme="minorHAnsi" w:cstheme="minorHAnsi"/>
          <w:b/>
          <w:bCs/>
          <w:sz w:val="40"/>
          <w:szCs w:val="40"/>
        </w:rPr>
        <w:t xml:space="preserve"> will disqualify the applicant.</w:t>
      </w:r>
    </w:p>
    <w:p w14:paraId="5AEEF370" w14:textId="77777777" w:rsidR="004311BE" w:rsidRPr="0032481F" w:rsidRDefault="004311BE" w:rsidP="004311BE">
      <w:pPr>
        <w:ind w:left="360"/>
        <w:rPr>
          <w:rFonts w:asciiTheme="minorHAnsi" w:hAnsiTheme="minorHAnsi" w:cstheme="minorHAnsi"/>
          <w:sz w:val="40"/>
          <w:szCs w:val="40"/>
        </w:rPr>
      </w:pPr>
    </w:p>
    <w:p w14:paraId="5BCFDABE" w14:textId="77777777" w:rsidR="00624333" w:rsidRPr="0032481F" w:rsidRDefault="00624333" w:rsidP="000C112A">
      <w:pPr>
        <w:pStyle w:val="Footer"/>
        <w:ind w:left="360"/>
        <w:rPr>
          <w:rFonts w:asciiTheme="minorHAnsi" w:hAnsiTheme="minorHAnsi" w:cstheme="minorHAnsi"/>
          <w:sz w:val="22"/>
          <w:szCs w:val="22"/>
        </w:rPr>
      </w:pPr>
    </w:p>
    <w:p w14:paraId="4E63A2B8" w14:textId="77777777" w:rsidR="00624333" w:rsidRPr="0032481F" w:rsidRDefault="00624333" w:rsidP="000C112A">
      <w:pPr>
        <w:pStyle w:val="Footer"/>
        <w:ind w:left="360"/>
        <w:rPr>
          <w:rFonts w:asciiTheme="minorHAnsi" w:hAnsiTheme="minorHAnsi" w:cstheme="minorHAnsi"/>
          <w:sz w:val="22"/>
          <w:szCs w:val="22"/>
        </w:rPr>
      </w:pPr>
    </w:p>
    <w:p w14:paraId="73E30006" w14:textId="77777777" w:rsidR="00624333" w:rsidRPr="0032481F" w:rsidRDefault="00624333" w:rsidP="000C112A">
      <w:pPr>
        <w:pStyle w:val="Footer"/>
        <w:ind w:left="360"/>
        <w:rPr>
          <w:rFonts w:asciiTheme="minorHAnsi" w:hAnsiTheme="minorHAnsi" w:cstheme="minorHAnsi"/>
          <w:sz w:val="22"/>
          <w:szCs w:val="22"/>
        </w:rPr>
      </w:pPr>
    </w:p>
    <w:p w14:paraId="13C36C90" w14:textId="77777777" w:rsidR="00624333" w:rsidRPr="0032481F" w:rsidRDefault="00624333" w:rsidP="000C112A">
      <w:pPr>
        <w:pStyle w:val="Footer"/>
        <w:ind w:left="360"/>
        <w:rPr>
          <w:rFonts w:asciiTheme="minorHAnsi" w:hAnsiTheme="minorHAnsi" w:cstheme="minorHAnsi"/>
          <w:sz w:val="22"/>
          <w:szCs w:val="22"/>
        </w:rPr>
      </w:pPr>
    </w:p>
    <w:p w14:paraId="343EEC01" w14:textId="7E1FFCF2" w:rsidR="000C112A" w:rsidRPr="00635287" w:rsidRDefault="000C112A" w:rsidP="000C112A">
      <w:pPr>
        <w:pStyle w:val="Footer"/>
        <w:ind w:left="360"/>
        <w:rPr>
          <w:rFonts w:asciiTheme="minorHAnsi" w:hAnsiTheme="minorHAnsi" w:cstheme="minorHAnsi"/>
          <w:sz w:val="22"/>
          <w:szCs w:val="22"/>
        </w:rPr>
      </w:pPr>
      <w:r w:rsidRPr="0032481F">
        <w:rPr>
          <w:rFonts w:asciiTheme="minorHAnsi" w:hAnsiTheme="minorHAnsi" w:cstheme="minorHAnsi"/>
          <w:sz w:val="22"/>
          <w:szCs w:val="22"/>
        </w:rPr>
        <w:t>Revised 12/04, 12/07, 12/08/ 12/30/09, 12/29/10, 12/28/11, 12/19/2012, 12/18/13, 12/17/14, 12/16/15, 122</w:t>
      </w:r>
      <w:r w:rsidR="00415047" w:rsidRPr="0032481F">
        <w:rPr>
          <w:rFonts w:asciiTheme="minorHAnsi" w:hAnsiTheme="minorHAnsi" w:cstheme="minorHAnsi"/>
          <w:sz w:val="22"/>
          <w:szCs w:val="22"/>
        </w:rPr>
        <w:t>/</w:t>
      </w:r>
      <w:r w:rsidR="003E1293" w:rsidRPr="0032481F">
        <w:rPr>
          <w:rFonts w:asciiTheme="minorHAnsi" w:hAnsiTheme="minorHAnsi" w:cstheme="minorHAnsi"/>
          <w:sz w:val="22"/>
          <w:szCs w:val="22"/>
        </w:rPr>
        <w:t>8/16</w:t>
      </w:r>
      <w:r w:rsidR="00415047" w:rsidRPr="0032481F">
        <w:rPr>
          <w:rFonts w:asciiTheme="minorHAnsi" w:hAnsiTheme="minorHAnsi" w:cstheme="minorHAnsi"/>
          <w:sz w:val="22"/>
          <w:szCs w:val="22"/>
        </w:rPr>
        <w:t>, 12/27/17</w:t>
      </w:r>
      <w:r w:rsidR="00623D33" w:rsidRPr="0032481F">
        <w:rPr>
          <w:rFonts w:asciiTheme="minorHAnsi" w:hAnsiTheme="minorHAnsi" w:cstheme="minorHAnsi"/>
          <w:sz w:val="22"/>
          <w:szCs w:val="22"/>
        </w:rPr>
        <w:t>, 12/27/18</w:t>
      </w:r>
      <w:r w:rsidR="00635287" w:rsidRPr="0032481F">
        <w:rPr>
          <w:rFonts w:asciiTheme="minorHAnsi" w:hAnsiTheme="minorHAnsi" w:cstheme="minorHAnsi"/>
          <w:sz w:val="22"/>
          <w:szCs w:val="22"/>
        </w:rPr>
        <w:t>, 12/19/19</w:t>
      </w:r>
      <w:r w:rsidR="006C3B0C" w:rsidRPr="0032481F">
        <w:rPr>
          <w:rFonts w:asciiTheme="minorHAnsi" w:hAnsiTheme="minorHAnsi" w:cstheme="minorHAnsi"/>
          <w:sz w:val="22"/>
          <w:szCs w:val="22"/>
        </w:rPr>
        <w:t>, 12/29/20</w:t>
      </w:r>
      <w:r w:rsidR="004117F0" w:rsidRPr="0032481F">
        <w:rPr>
          <w:rFonts w:asciiTheme="minorHAnsi" w:hAnsiTheme="minorHAnsi" w:cstheme="minorHAnsi"/>
          <w:sz w:val="22"/>
          <w:szCs w:val="22"/>
        </w:rPr>
        <w:t>, 12/22/21</w:t>
      </w:r>
      <w:r w:rsidR="00BF7992">
        <w:rPr>
          <w:rFonts w:asciiTheme="minorHAnsi" w:hAnsiTheme="minorHAnsi" w:cstheme="minorHAnsi"/>
          <w:sz w:val="22"/>
          <w:szCs w:val="22"/>
        </w:rPr>
        <w:t>, 3/18/22</w:t>
      </w:r>
    </w:p>
    <w:sectPr w:rsidR="000C112A" w:rsidRPr="00635287" w:rsidSect="006F00E9">
      <w:headerReference w:type="default" r:id="rId8"/>
      <w:footerReference w:type="default" r:id="rId9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2E06" w14:textId="77777777" w:rsidR="00FC58B0" w:rsidRDefault="00FC58B0">
      <w:r>
        <w:separator/>
      </w:r>
    </w:p>
  </w:endnote>
  <w:endnote w:type="continuationSeparator" w:id="0">
    <w:p w14:paraId="4F432D37" w14:textId="77777777" w:rsidR="00FC58B0" w:rsidRDefault="00FC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696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04F0D" w14:textId="77777777" w:rsidR="006F00E9" w:rsidRDefault="006F00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0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359298" w14:textId="77777777" w:rsidR="00D4322A" w:rsidRDefault="00D4322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EC3F" w14:textId="77777777" w:rsidR="00FC58B0" w:rsidRDefault="00FC58B0">
      <w:r>
        <w:separator/>
      </w:r>
    </w:p>
  </w:footnote>
  <w:footnote w:type="continuationSeparator" w:id="0">
    <w:p w14:paraId="429148F1" w14:textId="77777777" w:rsidR="00FC58B0" w:rsidRDefault="00FC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E02F" w14:textId="1F7DFA57" w:rsidR="006C3B0C" w:rsidRDefault="006F00E9" w:rsidP="006F00E9">
    <w:pPr>
      <w:pStyle w:val="Title"/>
      <w:rPr>
        <w:rFonts w:ascii="Corbel" w:hAnsi="Corbel"/>
        <w:b w:val="0"/>
        <w:szCs w:val="24"/>
      </w:rPr>
    </w:pPr>
    <w:r w:rsidRPr="006F00E9">
      <w:rPr>
        <w:rFonts w:ascii="Corbel" w:hAnsi="Corbel"/>
        <w:b w:val="0"/>
        <w:szCs w:val="24"/>
      </w:rPr>
      <w:t xml:space="preserve">BERNARD F. SMITH </w:t>
    </w:r>
  </w:p>
  <w:p w14:paraId="077FC3F8" w14:textId="652564EF" w:rsidR="006C3B0C" w:rsidRDefault="00134148" w:rsidP="006F00E9">
    <w:pPr>
      <w:pStyle w:val="Title"/>
      <w:rPr>
        <w:rFonts w:ascii="Corbel" w:hAnsi="Corbel"/>
        <w:b w:val="0"/>
        <w:szCs w:val="24"/>
      </w:rPr>
    </w:pPr>
    <w:r>
      <w:rPr>
        <w:rFonts w:ascii="Corbel" w:hAnsi="Corbel"/>
        <w:b w:val="0"/>
        <w:szCs w:val="24"/>
      </w:rPr>
      <w:t xml:space="preserve">MARIE </w:t>
    </w:r>
    <w:r w:rsidR="006C3B0C">
      <w:rPr>
        <w:rFonts w:ascii="Corbel" w:hAnsi="Corbel"/>
        <w:b w:val="0"/>
        <w:szCs w:val="24"/>
      </w:rPr>
      <w:t xml:space="preserve">LUCILLE TETREAULT </w:t>
    </w:r>
  </w:p>
  <w:p w14:paraId="499265FC" w14:textId="3EF992C1" w:rsidR="006F00E9" w:rsidRPr="006F00E9" w:rsidRDefault="006C3B0C" w:rsidP="006F00E9">
    <w:pPr>
      <w:pStyle w:val="Title"/>
      <w:rPr>
        <w:rFonts w:ascii="Corbel" w:hAnsi="Corbel"/>
        <w:b w:val="0"/>
        <w:szCs w:val="24"/>
      </w:rPr>
    </w:pPr>
    <w:r>
      <w:rPr>
        <w:rFonts w:ascii="Corbel" w:hAnsi="Corbel"/>
        <w:b w:val="0"/>
        <w:szCs w:val="24"/>
      </w:rPr>
      <w:t xml:space="preserve">MEMORIAL </w:t>
    </w:r>
    <w:r w:rsidR="006F00E9" w:rsidRPr="006F00E9">
      <w:rPr>
        <w:rFonts w:ascii="Corbel" w:hAnsi="Corbel"/>
        <w:b w:val="0"/>
        <w:szCs w:val="24"/>
      </w:rPr>
      <w:t>SCHOLARSHIP</w:t>
    </w:r>
    <w:r>
      <w:rPr>
        <w:rFonts w:ascii="Corbel" w:hAnsi="Corbel"/>
        <w:b w:val="0"/>
        <w:szCs w:val="24"/>
      </w:rPr>
      <w:t>S</w:t>
    </w:r>
  </w:p>
  <w:p w14:paraId="105F452C" w14:textId="6D52EB43" w:rsidR="006F00E9" w:rsidRDefault="006F00E9" w:rsidP="006F00E9">
    <w:pPr>
      <w:jc w:val="center"/>
    </w:pPr>
    <w:r w:rsidRPr="006F00E9">
      <w:rPr>
        <w:rFonts w:ascii="Corbel" w:hAnsi="Corbel"/>
        <w:szCs w:val="24"/>
      </w:rPr>
      <w:t xml:space="preserve">Sponsored by the Northeastern </w:t>
    </w:r>
    <w:r w:rsidR="00134148">
      <w:rPr>
        <w:rFonts w:ascii="Corbel" w:hAnsi="Corbel"/>
        <w:szCs w:val="24"/>
      </w:rPr>
      <w:t>Connecticut</w:t>
    </w:r>
    <w:r w:rsidRPr="006F00E9">
      <w:rPr>
        <w:rFonts w:ascii="Corbel" w:hAnsi="Corbel"/>
        <w:szCs w:val="24"/>
      </w:rPr>
      <w:t xml:space="preserve"> Health Care Credit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A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EB27A28"/>
    <w:multiLevelType w:val="hybridMultilevel"/>
    <w:tmpl w:val="52922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174A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071117A"/>
    <w:multiLevelType w:val="hybridMultilevel"/>
    <w:tmpl w:val="703C416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A3F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526358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FD22003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38C128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F7864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32E57C4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3AC32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B54795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36E2CC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6A"/>
    <w:rsid w:val="000000C1"/>
    <w:rsid w:val="0002567A"/>
    <w:rsid w:val="000325C3"/>
    <w:rsid w:val="000667E3"/>
    <w:rsid w:val="00075DF0"/>
    <w:rsid w:val="00082558"/>
    <w:rsid w:val="000C112A"/>
    <w:rsid w:val="000D212A"/>
    <w:rsid w:val="000E2259"/>
    <w:rsid w:val="00100A68"/>
    <w:rsid w:val="00134148"/>
    <w:rsid w:val="00166617"/>
    <w:rsid w:val="00220E22"/>
    <w:rsid w:val="00254B31"/>
    <w:rsid w:val="002B0DAF"/>
    <w:rsid w:val="002D7BB9"/>
    <w:rsid w:val="002E3431"/>
    <w:rsid w:val="002F43DA"/>
    <w:rsid w:val="00305E1E"/>
    <w:rsid w:val="0031249C"/>
    <w:rsid w:val="0032481F"/>
    <w:rsid w:val="00352AAA"/>
    <w:rsid w:val="00383407"/>
    <w:rsid w:val="00386A3A"/>
    <w:rsid w:val="003B0702"/>
    <w:rsid w:val="003E1293"/>
    <w:rsid w:val="004117F0"/>
    <w:rsid w:val="00415047"/>
    <w:rsid w:val="004311BE"/>
    <w:rsid w:val="0044134F"/>
    <w:rsid w:val="004434DA"/>
    <w:rsid w:val="004864C7"/>
    <w:rsid w:val="004A702E"/>
    <w:rsid w:val="004B32D5"/>
    <w:rsid w:val="004C70D7"/>
    <w:rsid w:val="00572035"/>
    <w:rsid w:val="00575357"/>
    <w:rsid w:val="005842B9"/>
    <w:rsid w:val="005D691A"/>
    <w:rsid w:val="00600E64"/>
    <w:rsid w:val="00623D33"/>
    <w:rsid w:val="00624333"/>
    <w:rsid w:val="00635287"/>
    <w:rsid w:val="006678E6"/>
    <w:rsid w:val="00681030"/>
    <w:rsid w:val="006839B0"/>
    <w:rsid w:val="00687427"/>
    <w:rsid w:val="006A192E"/>
    <w:rsid w:val="006C3B0C"/>
    <w:rsid w:val="006F00E9"/>
    <w:rsid w:val="007715E5"/>
    <w:rsid w:val="00787244"/>
    <w:rsid w:val="007B624D"/>
    <w:rsid w:val="0081397F"/>
    <w:rsid w:val="00825DAA"/>
    <w:rsid w:val="00833377"/>
    <w:rsid w:val="00840DD6"/>
    <w:rsid w:val="00872FDE"/>
    <w:rsid w:val="00887F81"/>
    <w:rsid w:val="008B2172"/>
    <w:rsid w:val="008C08B7"/>
    <w:rsid w:val="008F646C"/>
    <w:rsid w:val="00997B60"/>
    <w:rsid w:val="009C0DB6"/>
    <w:rsid w:val="009E15D4"/>
    <w:rsid w:val="009E33B4"/>
    <w:rsid w:val="009F4390"/>
    <w:rsid w:val="00A4775F"/>
    <w:rsid w:val="00B0756B"/>
    <w:rsid w:val="00B13D4F"/>
    <w:rsid w:val="00B2798C"/>
    <w:rsid w:val="00B474C4"/>
    <w:rsid w:val="00B65DCB"/>
    <w:rsid w:val="00B7783E"/>
    <w:rsid w:val="00B83EF9"/>
    <w:rsid w:val="00BF7992"/>
    <w:rsid w:val="00C27D68"/>
    <w:rsid w:val="00CB2470"/>
    <w:rsid w:val="00D05707"/>
    <w:rsid w:val="00D26E3F"/>
    <w:rsid w:val="00D30656"/>
    <w:rsid w:val="00D42F6A"/>
    <w:rsid w:val="00D4322A"/>
    <w:rsid w:val="00D61036"/>
    <w:rsid w:val="00E152AB"/>
    <w:rsid w:val="00E32F1C"/>
    <w:rsid w:val="00E44DF8"/>
    <w:rsid w:val="00E62E04"/>
    <w:rsid w:val="00E72D10"/>
    <w:rsid w:val="00F056F4"/>
    <w:rsid w:val="00F1789F"/>
    <w:rsid w:val="00F331B1"/>
    <w:rsid w:val="00F37DA4"/>
    <w:rsid w:val="00F779E4"/>
    <w:rsid w:val="00F953DC"/>
    <w:rsid w:val="00FA61F5"/>
    <w:rsid w:val="00FC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6331"/>
  <w15:docId w15:val="{F6EFEBE8-A0F9-4A93-807C-C7A54E9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431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2E3431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343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E3431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E3431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3431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2E34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E34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E3431"/>
    <w:rPr>
      <w:b/>
    </w:rPr>
  </w:style>
  <w:style w:type="paragraph" w:styleId="BodyText2">
    <w:name w:val="Body Text 2"/>
    <w:basedOn w:val="Normal"/>
    <w:rsid w:val="002E3431"/>
    <w:pPr>
      <w:jc w:val="center"/>
    </w:pPr>
  </w:style>
  <w:style w:type="paragraph" w:styleId="BalloonText">
    <w:name w:val="Balloon Text"/>
    <w:basedOn w:val="Normal"/>
    <w:semiHidden/>
    <w:rsid w:val="000D2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1B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F00E9"/>
    <w:rPr>
      <w:rFonts w:ascii="Arial Narrow" w:hAnsi="Arial Narrow"/>
      <w:sz w:val="24"/>
    </w:rPr>
  </w:style>
  <w:style w:type="character" w:customStyle="1" w:styleId="FooterChar">
    <w:name w:val="Footer Char"/>
    <w:basedOn w:val="DefaultParagraphFont"/>
    <w:link w:val="Footer"/>
    <w:rsid w:val="006F00E9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C016-4CD0-4805-8799-BD1FB831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AID APPLICATION</vt:lpstr>
    </vt:vector>
  </TitlesOfParts>
  <Company>Compaq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AID APPLICATION</dc:title>
  <dc:creator>Compaq</dc:creator>
  <cp:lastModifiedBy>JANE DESROSIERS</cp:lastModifiedBy>
  <cp:revision>2</cp:revision>
  <cp:lastPrinted>2014-12-17T14:33:00Z</cp:lastPrinted>
  <dcterms:created xsi:type="dcterms:W3CDTF">2022-03-21T01:02:00Z</dcterms:created>
  <dcterms:modified xsi:type="dcterms:W3CDTF">2022-03-21T01:02:00Z</dcterms:modified>
</cp:coreProperties>
</file>